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9307" w14:textId="763999AA" w:rsidR="001B680C" w:rsidRDefault="00816792">
      <w:r>
        <w:t xml:space="preserve">Review of Accessibility Statement </w:t>
      </w:r>
      <w:r w:rsidR="002A444E">
        <w:t>made 2020</w:t>
      </w:r>
    </w:p>
    <w:p w14:paraId="5060FBC8" w14:textId="5B398B42" w:rsidR="00816792" w:rsidRDefault="00816792">
      <w:r>
        <w:t xml:space="preserve">The </w:t>
      </w:r>
      <w:r w:rsidR="00AC0F54">
        <w:t>Accessibility</w:t>
      </w:r>
      <w:r>
        <w:t xml:space="preserve"> statement includes basic intentions but does miss some mandatory elements required under the Public Sector Bodies (websites and Mobile Applications) (No.2) Accessibility Regulations 20218. </w:t>
      </w:r>
    </w:p>
    <w:p w14:paraId="224E3A3F" w14:textId="6F9BD605" w:rsidR="00816792" w:rsidRDefault="00816792">
      <w:r>
        <w:t xml:space="preserve">We should state the following in this document: - </w:t>
      </w:r>
    </w:p>
    <w:p w14:paraId="4D24DD78" w14:textId="77777777" w:rsidR="00816792" w:rsidRDefault="00816792" w:rsidP="00816792">
      <w:pPr>
        <w:pStyle w:val="ListParagraph"/>
        <w:numPr>
          <w:ilvl w:val="0"/>
          <w:numId w:val="1"/>
        </w:numPr>
      </w:pPr>
      <w:r>
        <w:t>WCAG Compliance Level expected standard for public bodies is WCAG 2.2 AA</w:t>
      </w:r>
    </w:p>
    <w:p w14:paraId="57F35949" w14:textId="77777777" w:rsidR="00816792" w:rsidRDefault="00816792" w:rsidP="00816792">
      <w:pPr>
        <w:pStyle w:val="ListParagraph"/>
        <w:numPr>
          <w:ilvl w:val="0"/>
          <w:numId w:val="1"/>
        </w:numPr>
      </w:pPr>
      <w:r>
        <w:t>State our known accessibility issues</w:t>
      </w:r>
    </w:p>
    <w:p w14:paraId="2D7C393A" w14:textId="77777777" w:rsidR="00816792" w:rsidRDefault="00816792" w:rsidP="00816792">
      <w:pPr>
        <w:pStyle w:val="ListParagraph"/>
        <w:numPr>
          <w:ilvl w:val="0"/>
          <w:numId w:val="1"/>
        </w:numPr>
      </w:pPr>
      <w:r>
        <w:t>Preparation and review dates</w:t>
      </w:r>
    </w:p>
    <w:p w14:paraId="0AA23955" w14:textId="687CC0C9" w:rsidR="00816792" w:rsidRDefault="00816792" w:rsidP="00816792">
      <w:pPr>
        <w:pStyle w:val="ListParagraph"/>
        <w:numPr>
          <w:ilvl w:val="0"/>
          <w:numId w:val="1"/>
        </w:numPr>
      </w:pPr>
      <w:r>
        <w:t>Testing Method</w:t>
      </w:r>
    </w:p>
    <w:p w14:paraId="4223B55D" w14:textId="44E9AB8F" w:rsidR="00816792" w:rsidRDefault="00816792" w:rsidP="00816792">
      <w:pPr>
        <w:pStyle w:val="ListParagraph"/>
        <w:numPr>
          <w:ilvl w:val="0"/>
          <w:numId w:val="1"/>
        </w:numPr>
      </w:pPr>
      <w:r>
        <w:t>Should explain historical content limitations (archived documents for instance)</w:t>
      </w:r>
    </w:p>
    <w:p w14:paraId="07CAFC71" w14:textId="696A2014" w:rsidR="00816792" w:rsidRDefault="00816792" w:rsidP="00816792">
      <w:pPr>
        <w:pStyle w:val="ListParagraph"/>
        <w:numPr>
          <w:ilvl w:val="0"/>
          <w:numId w:val="1"/>
        </w:numPr>
      </w:pPr>
      <w:r>
        <w:t xml:space="preserve">Whilst we state Adobe help </w:t>
      </w:r>
      <w:proofErr w:type="gramStart"/>
      <w:r>
        <w:t>pages</w:t>
      </w:r>
      <w:proofErr w:type="gramEnd"/>
      <w:r>
        <w:t xml:space="preserve"> we should provide local alternative format support. </w:t>
      </w:r>
    </w:p>
    <w:p w14:paraId="6E2D9D91" w14:textId="7B20B3CE" w:rsidR="008F1645" w:rsidRDefault="008F1645" w:rsidP="008F1645">
      <w:r>
        <w:t>Therefore</w:t>
      </w:r>
      <w:r w:rsidR="002A444E">
        <w:t>,</w:t>
      </w:r>
      <w:r>
        <w:t xml:space="preserve"> it must include the following – </w:t>
      </w:r>
    </w:p>
    <w:p w14:paraId="291DDF97" w14:textId="16FCE0E3" w:rsidR="008F1645" w:rsidRDefault="008F1645" w:rsidP="008F1645">
      <w:r>
        <w:t>A compliant status – whether we are fully compliant, partially complaint (which most councils fall into) or not compliant</w:t>
      </w:r>
    </w:p>
    <w:p w14:paraId="49BAB927" w14:textId="47D63C5D" w:rsidR="008F1645" w:rsidRDefault="008F1645" w:rsidP="008F1645">
      <w:r>
        <w:t xml:space="preserve">We must reference Accessibility Standards, which are: - </w:t>
      </w:r>
    </w:p>
    <w:p w14:paraId="4E7F501C" w14:textId="77777777" w:rsidR="008F1645" w:rsidRDefault="008F1645" w:rsidP="008F1645">
      <w:pPr>
        <w:pStyle w:val="ListParagraph"/>
        <w:numPr>
          <w:ilvl w:val="0"/>
          <w:numId w:val="2"/>
        </w:numPr>
      </w:pPr>
      <w:r>
        <w:t>WCAG 2.2 AA</w:t>
      </w:r>
    </w:p>
    <w:p w14:paraId="530B9F49" w14:textId="681D8779" w:rsidR="008F1645" w:rsidRDefault="008F1645" w:rsidP="008F1645">
      <w:pPr>
        <w:pStyle w:val="ListParagraph"/>
        <w:numPr>
          <w:ilvl w:val="0"/>
          <w:numId w:val="2"/>
        </w:numPr>
      </w:pPr>
      <w:r>
        <w:t>Accessibility Regulations 2018</w:t>
      </w:r>
    </w:p>
    <w:p w14:paraId="1C5B21A9" w14:textId="7875F894" w:rsidR="008F1645" w:rsidRDefault="008F1645" w:rsidP="008F1645">
      <w:pPr>
        <w:pStyle w:val="ListParagraph"/>
        <w:numPr>
          <w:ilvl w:val="0"/>
          <w:numId w:val="2"/>
        </w:numPr>
      </w:pPr>
      <w:r>
        <w:t>Equality Act Reasonable adjustments</w:t>
      </w:r>
    </w:p>
    <w:p w14:paraId="6EE436A3" w14:textId="3A994615" w:rsidR="008F1645" w:rsidRDefault="008F1645" w:rsidP="008F1645">
      <w:r>
        <w:t xml:space="preserve">We must also know our Accessibility issues – historial scanned PDFs, older agenda/minutes files or </w:t>
      </w:r>
      <w:proofErr w:type="gramStart"/>
      <w:r>
        <w:t>third party</w:t>
      </w:r>
      <w:proofErr w:type="gramEnd"/>
      <w:r>
        <w:t xml:space="preserve"> services (booking systems, maps)</w:t>
      </w:r>
    </w:p>
    <w:p w14:paraId="33AC1354" w14:textId="481FA7EF" w:rsidR="008F1645" w:rsidRDefault="008F1645" w:rsidP="008F1645">
      <w:r>
        <w:t xml:space="preserve">We must clearly state alternative format requests: - users can request documents, alternative formats available and expected response timeframe. </w:t>
      </w:r>
    </w:p>
    <w:p w14:paraId="4C82F473" w14:textId="63960B95" w:rsidR="008F1645" w:rsidRDefault="008F1645" w:rsidP="008F1645">
      <w:r>
        <w:t xml:space="preserve">We also must </w:t>
      </w:r>
      <w:proofErr w:type="gramStart"/>
      <w:r>
        <w:t>make reference</w:t>
      </w:r>
      <w:proofErr w:type="gramEnd"/>
      <w:r>
        <w:t xml:space="preserve"> to the regulator – Equality and Human Rights Commission.</w:t>
      </w:r>
    </w:p>
    <w:p w14:paraId="6038225A" w14:textId="558092A5" w:rsidR="008F1645" w:rsidRDefault="008F1645" w:rsidP="008F1645">
      <w:r>
        <w:t>We must prepare and review – place a date and when it will next be reviewed</w:t>
      </w:r>
    </w:p>
    <w:p w14:paraId="0A2E7300" w14:textId="715ED5AE" w:rsidR="008F1645" w:rsidRDefault="008F1645" w:rsidP="008F1645">
      <w:r>
        <w:t xml:space="preserve">Training must also be available for officers placing content onto the website. </w:t>
      </w:r>
    </w:p>
    <w:p w14:paraId="244F83D5" w14:textId="77777777" w:rsidR="00AC0F54" w:rsidRDefault="00AC0F54" w:rsidP="00AC0F54"/>
    <w:p w14:paraId="3746FFB3" w14:textId="6EA6FF35" w:rsidR="00AC0F54" w:rsidRDefault="00066701" w:rsidP="00AC0F54">
      <w:r>
        <w:t xml:space="preserve">We could use an internal simple content publisher reminder for internal use. Before we </w:t>
      </w:r>
      <w:proofErr w:type="gramStart"/>
      <w:r>
        <w:t>publish</w:t>
      </w:r>
      <w:proofErr w:type="gramEnd"/>
      <w:r>
        <w:t xml:space="preserve"> we should look to the following: </w:t>
      </w:r>
    </w:p>
    <w:p w14:paraId="75777126" w14:textId="1CC923BF" w:rsidR="00066701" w:rsidRDefault="00066701" w:rsidP="00066701">
      <w:pPr>
        <w:pStyle w:val="ListParagraph"/>
        <w:numPr>
          <w:ilvl w:val="0"/>
          <w:numId w:val="8"/>
        </w:numPr>
      </w:pPr>
      <w:r>
        <w:t>Headings structured correctly H1, H2 and H3</w:t>
      </w:r>
    </w:p>
    <w:p w14:paraId="55A6A0D6" w14:textId="03187068" w:rsidR="00066701" w:rsidRDefault="00066701" w:rsidP="00066701">
      <w:pPr>
        <w:pStyle w:val="ListParagraph"/>
        <w:numPr>
          <w:ilvl w:val="0"/>
          <w:numId w:val="8"/>
        </w:numPr>
      </w:pPr>
      <w:r>
        <w:t>Images have alt text</w:t>
      </w:r>
    </w:p>
    <w:p w14:paraId="308BE538" w14:textId="78245A7C" w:rsidR="00066701" w:rsidRDefault="00066701" w:rsidP="00066701">
      <w:pPr>
        <w:pStyle w:val="ListParagraph"/>
        <w:numPr>
          <w:ilvl w:val="0"/>
          <w:numId w:val="8"/>
        </w:numPr>
      </w:pPr>
      <w:r>
        <w:t>Links descriptive</w:t>
      </w:r>
    </w:p>
    <w:p w14:paraId="770BEF99" w14:textId="1E049DA9" w:rsidR="00066701" w:rsidRDefault="00066701" w:rsidP="00066701">
      <w:pPr>
        <w:pStyle w:val="ListParagraph"/>
        <w:numPr>
          <w:ilvl w:val="0"/>
          <w:numId w:val="8"/>
        </w:numPr>
      </w:pPr>
      <w:r>
        <w:t>Document accessible</w:t>
      </w:r>
    </w:p>
    <w:p w14:paraId="3637F1FA" w14:textId="3B73A76D" w:rsidR="00066701" w:rsidRDefault="00066701" w:rsidP="00066701">
      <w:pPr>
        <w:pStyle w:val="ListParagraph"/>
        <w:numPr>
          <w:ilvl w:val="0"/>
          <w:numId w:val="8"/>
        </w:numPr>
      </w:pPr>
      <w:r>
        <w:t>Quick Wave Scan completed</w:t>
      </w:r>
    </w:p>
    <w:p w14:paraId="730449C5" w14:textId="51257E0D" w:rsidR="00066701" w:rsidRDefault="00066701" w:rsidP="00066701">
      <w:r>
        <w:t>This statement should be reviewed annually; however, ongoing work needs to be done on the website to ensure full compliance. However, I would still recommend a quarterly accessibility check.</w:t>
      </w:r>
    </w:p>
    <w:p w14:paraId="6E1269F7" w14:textId="77777777" w:rsidR="00AC0F54" w:rsidRDefault="00AC0F54" w:rsidP="00AC0F54"/>
    <w:p w14:paraId="34F8E098" w14:textId="77777777" w:rsidR="005316AE" w:rsidRDefault="005316AE" w:rsidP="00AC0F54"/>
    <w:p w14:paraId="677EAA22" w14:textId="48F33303" w:rsidR="00AC0F54" w:rsidRDefault="00AC0F54" w:rsidP="00AC0F54">
      <w:r>
        <w:t xml:space="preserve">Accessibility Statement </w:t>
      </w:r>
      <w:r w:rsidR="00676144">
        <w:t>2020</w:t>
      </w:r>
    </w:p>
    <w:p w14:paraId="4758C206" w14:textId="77777777" w:rsidR="005316AE" w:rsidRPr="005316AE" w:rsidRDefault="005316AE" w:rsidP="005316AE">
      <w:r w:rsidRPr="005316AE">
        <w:rPr>
          <w:b/>
          <w:bCs/>
        </w:rPr>
        <w:lastRenderedPageBreak/>
        <w:t>Our aim</w:t>
      </w:r>
    </w:p>
    <w:p w14:paraId="331842F0" w14:textId="77777777" w:rsidR="005316AE" w:rsidRPr="005316AE" w:rsidRDefault="005316AE" w:rsidP="005316AE">
      <w:r w:rsidRPr="005316AE">
        <w:t xml:space="preserve">We are constantly working to ensure that our website is as accessible and user-friendly as possible. If you </w:t>
      </w:r>
      <w:proofErr w:type="gramStart"/>
      <w:r w:rsidRPr="005316AE">
        <w:t>experience difficulty</w:t>
      </w:r>
      <w:proofErr w:type="gramEnd"/>
      <w:r w:rsidRPr="005316AE">
        <w:t xml:space="preserve"> using our website or would like to make any suggestions to improve the website from an accessibility perspective, please get in touch with us.</w:t>
      </w:r>
    </w:p>
    <w:p w14:paraId="44CCB419" w14:textId="77777777" w:rsidR="005316AE" w:rsidRPr="005316AE" w:rsidRDefault="005316AE" w:rsidP="005316AE">
      <w:r w:rsidRPr="005316AE">
        <w:rPr>
          <w:b/>
          <w:bCs/>
        </w:rPr>
        <w:t>Contact details</w:t>
      </w:r>
    </w:p>
    <w:p w14:paraId="7C2604C9" w14:textId="77777777" w:rsidR="005316AE" w:rsidRPr="005316AE" w:rsidRDefault="005316AE" w:rsidP="005316AE">
      <w:r w:rsidRPr="005316AE">
        <w:t>In order to make suggestions, comments or to let us know about any difficulties you have experienced with our website, please contact us at </w:t>
      </w:r>
      <w:hyperlink r:id="rId5" w:history="1">
        <w:r w:rsidRPr="005316AE">
          <w:rPr>
            <w:rStyle w:val="Hyperlink"/>
          </w:rPr>
          <w:t>info@newbiggintowncouncil.gov.uk</w:t>
        </w:r>
      </w:hyperlink>
    </w:p>
    <w:p w14:paraId="59928DD3" w14:textId="77777777" w:rsidR="005316AE" w:rsidRPr="005316AE" w:rsidRDefault="005316AE" w:rsidP="005316AE">
      <w:r w:rsidRPr="005316AE">
        <w:rPr>
          <w:b/>
          <w:bCs/>
        </w:rPr>
        <w:t>Website content</w:t>
      </w:r>
    </w:p>
    <w:p w14:paraId="6657CCC3" w14:textId="77777777" w:rsidR="005316AE" w:rsidRPr="005316AE" w:rsidRDefault="005316AE" w:rsidP="005316AE">
      <w:r w:rsidRPr="005316AE">
        <w:t>We have made every effort to ensure this website is easy to read, with content written in plain English.  If you find some content of the website difficult to understand please let us know.</w:t>
      </w:r>
    </w:p>
    <w:p w14:paraId="5157515F" w14:textId="77777777" w:rsidR="005316AE" w:rsidRPr="005316AE" w:rsidRDefault="005316AE" w:rsidP="005316AE">
      <w:r w:rsidRPr="005316AE">
        <w:rPr>
          <w:b/>
          <w:bCs/>
        </w:rPr>
        <w:t>Adobe Acrobat PDF documents</w:t>
      </w:r>
    </w:p>
    <w:p w14:paraId="1DD97F02" w14:textId="77777777" w:rsidR="005316AE" w:rsidRPr="005316AE" w:rsidRDefault="005316AE" w:rsidP="005316AE">
      <w:r w:rsidRPr="005316AE">
        <w:t>Many documents and reports on our site are published in PDF (Portable Document Format), and sometimes in Microsoft Word.  Older documents may not be 100% accessible.</w:t>
      </w:r>
    </w:p>
    <w:p w14:paraId="3BEA2CDE" w14:textId="77777777" w:rsidR="005316AE" w:rsidRPr="005316AE" w:rsidRDefault="005316AE" w:rsidP="005316AE">
      <w:r w:rsidRPr="005316AE">
        <w:t>Users with visual impairments may find it useful to use services which improve the accessibility of Acrobat documents. Visit Adobe accessibility for more information.  </w:t>
      </w:r>
      <w:hyperlink r:id="rId6" w:history="1">
        <w:r w:rsidRPr="005316AE">
          <w:rPr>
            <w:rStyle w:val="Hyperlink"/>
          </w:rPr>
          <w:t>http://www.adobe.com/accessibility.html</w:t>
        </w:r>
      </w:hyperlink>
    </w:p>
    <w:p w14:paraId="21C822E2" w14:textId="77777777" w:rsidR="005316AE" w:rsidRPr="005316AE" w:rsidRDefault="005316AE" w:rsidP="005316AE">
      <w:r w:rsidRPr="005316AE">
        <w:t>If you have difficulty viewing one of our documents, please contact us so that we can provide the information in an alternative format.</w:t>
      </w:r>
    </w:p>
    <w:p w14:paraId="15EEF09A" w14:textId="77777777" w:rsidR="005316AE" w:rsidRPr="005316AE" w:rsidRDefault="005316AE" w:rsidP="005316AE">
      <w:r w:rsidRPr="005316AE">
        <w:rPr>
          <w:b/>
          <w:bCs/>
        </w:rPr>
        <w:t>Making pages easier to view</w:t>
      </w:r>
    </w:p>
    <w:p w14:paraId="0A90F5C7" w14:textId="77777777" w:rsidR="005316AE" w:rsidRPr="005316AE" w:rsidRDefault="005316AE" w:rsidP="005316AE">
      <w:r w:rsidRPr="005316AE">
        <w:t>You can change the web page settings such as font size and colour</w:t>
      </w:r>
    </w:p>
    <w:p w14:paraId="76317EC0" w14:textId="77777777" w:rsidR="005316AE" w:rsidRPr="005316AE" w:rsidRDefault="005316AE" w:rsidP="005316AE">
      <w:r w:rsidRPr="005316AE">
        <w:rPr>
          <w:b/>
          <w:bCs/>
        </w:rPr>
        <w:t>Accessibility issues</w:t>
      </w:r>
    </w:p>
    <w:p w14:paraId="63D87313" w14:textId="77777777" w:rsidR="005316AE" w:rsidRPr="005316AE" w:rsidRDefault="005316AE" w:rsidP="005316AE">
      <w:r w:rsidRPr="005316AE">
        <w:t>Some of our online services are provided by a third party so may not be accessible as defined by current guidelines. If you have difficulty using any service on our website, please contact us.</w:t>
      </w:r>
    </w:p>
    <w:p w14:paraId="01C38C54" w14:textId="77777777" w:rsidR="005316AE" w:rsidRPr="005316AE" w:rsidRDefault="005316AE" w:rsidP="005316AE">
      <w:r w:rsidRPr="005316AE">
        <w:rPr>
          <w:b/>
          <w:bCs/>
        </w:rPr>
        <w:t>Further help</w:t>
      </w:r>
    </w:p>
    <w:p w14:paraId="45EB1F9F" w14:textId="77777777" w:rsidR="005316AE" w:rsidRPr="005316AE" w:rsidRDefault="005316AE" w:rsidP="005316AE">
      <w:r w:rsidRPr="005316AE">
        <w:t>Help and assistance in making your computer or device render webpages in different ways are available online.  Advice such as how to view larger text of different colours can be found at </w:t>
      </w:r>
      <w:hyperlink r:id="rId7" w:history="1">
        <w:r w:rsidRPr="005316AE">
          <w:rPr>
            <w:rStyle w:val="Hyperlink"/>
          </w:rPr>
          <w:t>https://mcmw.abilitynet.org.uk/impairment/vision</w:t>
        </w:r>
      </w:hyperlink>
    </w:p>
    <w:p w14:paraId="37A58006" w14:textId="77777777" w:rsidR="00AC0F54" w:rsidRDefault="00AC0F54" w:rsidP="00AC0F54"/>
    <w:p w14:paraId="1A3107DE" w14:textId="77777777" w:rsidR="00816792" w:rsidRDefault="00816792"/>
    <w:p w14:paraId="1A2EF775" w14:textId="77777777" w:rsidR="00676144" w:rsidRDefault="00676144"/>
    <w:p w14:paraId="778F3CD1" w14:textId="77777777" w:rsidR="00676144" w:rsidRDefault="00676144"/>
    <w:p w14:paraId="6F30FFB8" w14:textId="77777777" w:rsidR="00676144" w:rsidRDefault="00676144"/>
    <w:p w14:paraId="3614C1AA" w14:textId="77777777" w:rsidR="00676144" w:rsidRDefault="00676144"/>
    <w:p w14:paraId="3EA5995F" w14:textId="77777777" w:rsidR="00676144" w:rsidRDefault="00676144"/>
    <w:p w14:paraId="5CFE5CDC" w14:textId="77777777" w:rsidR="00676144" w:rsidRPr="005316AE" w:rsidRDefault="00676144" w:rsidP="005316AE">
      <w:pPr>
        <w:pStyle w:val="Heading1"/>
        <w:jc w:val="both"/>
      </w:pPr>
      <w:r w:rsidRPr="005316AE">
        <w:lastRenderedPageBreak/>
        <w:t xml:space="preserve">Accessibility Statement 2025-26 </w:t>
      </w:r>
    </w:p>
    <w:p w14:paraId="24BAC22D" w14:textId="27DCCF03" w:rsidR="00676144" w:rsidRPr="00676144" w:rsidRDefault="00676144" w:rsidP="005316AE">
      <w:pPr>
        <w:jc w:val="both"/>
        <w:rPr>
          <w:rFonts w:ascii="Arial" w:hAnsi="Arial" w:cs="Arial"/>
          <w:sz w:val="24"/>
          <w:szCs w:val="24"/>
        </w:rPr>
      </w:pPr>
      <w:r w:rsidRPr="00676144">
        <w:rPr>
          <w:rFonts w:ascii="Arial" w:hAnsi="Arial" w:cs="Arial"/>
          <w:sz w:val="24"/>
          <w:szCs w:val="24"/>
        </w:rPr>
        <w:t>Newbiggin Town Council is committed to ensuring digital accessibility for all residents and visitors. We aim to make our website accessible and usable for as many people as possible, including those using assistive technologies.</w:t>
      </w:r>
    </w:p>
    <w:p w14:paraId="2BB7F21E" w14:textId="3DF21FE9" w:rsidR="00676144" w:rsidRPr="00676144" w:rsidRDefault="00676144" w:rsidP="005316AE">
      <w:pPr>
        <w:jc w:val="both"/>
        <w:rPr>
          <w:rFonts w:ascii="Arial" w:hAnsi="Arial" w:cs="Arial"/>
          <w:sz w:val="24"/>
          <w:szCs w:val="24"/>
        </w:rPr>
      </w:pPr>
      <w:r w:rsidRPr="00676144">
        <w:rPr>
          <w:rFonts w:ascii="Arial" w:hAnsi="Arial" w:cs="Arial"/>
          <w:sz w:val="24"/>
          <w:szCs w:val="24"/>
        </w:rPr>
        <w:t>This website is designed to comply with the Web Content Accessibility Guidelines (WCAG) 2.2 Level AA and the requirements of the</w:t>
      </w:r>
      <w:r w:rsidRPr="005316AE">
        <w:rPr>
          <w:rFonts w:ascii="Arial" w:hAnsi="Arial" w:cs="Arial"/>
          <w:sz w:val="24"/>
          <w:szCs w:val="24"/>
        </w:rPr>
        <w:t xml:space="preserve"> </w:t>
      </w:r>
      <w:r w:rsidRPr="00676144">
        <w:rPr>
          <w:rFonts w:ascii="Arial" w:hAnsi="Arial" w:cs="Arial"/>
          <w:sz w:val="24"/>
          <w:szCs w:val="24"/>
        </w:rPr>
        <w:t>Public Sector Bodies (Websites and Mobile Applications) (No. 2) Accessibility Regulations 2018.</w:t>
      </w:r>
    </w:p>
    <w:p w14:paraId="32DF3B5C" w14:textId="4D0E28E4" w:rsidR="00676144" w:rsidRPr="00676144" w:rsidRDefault="00676144" w:rsidP="005316AE">
      <w:pPr>
        <w:jc w:val="both"/>
        <w:rPr>
          <w:rFonts w:ascii="Arial" w:hAnsi="Arial" w:cs="Arial"/>
          <w:sz w:val="24"/>
          <w:szCs w:val="24"/>
        </w:rPr>
      </w:pPr>
      <w:r w:rsidRPr="00676144">
        <w:rPr>
          <w:rFonts w:ascii="Arial" w:hAnsi="Arial" w:cs="Arial"/>
          <w:sz w:val="24"/>
          <w:szCs w:val="24"/>
        </w:rPr>
        <w:t>These regulations build on the duties of the</w:t>
      </w:r>
      <w:r w:rsidRPr="005316AE">
        <w:rPr>
          <w:rFonts w:ascii="Arial" w:hAnsi="Arial" w:cs="Arial"/>
          <w:sz w:val="24"/>
          <w:szCs w:val="24"/>
        </w:rPr>
        <w:t xml:space="preserve"> </w:t>
      </w:r>
      <w:r w:rsidRPr="00676144">
        <w:rPr>
          <w:rFonts w:ascii="Arial" w:hAnsi="Arial" w:cs="Arial"/>
          <w:sz w:val="24"/>
          <w:szCs w:val="24"/>
        </w:rPr>
        <w:t>Equality Act 2010</w:t>
      </w:r>
      <w:r w:rsidR="005316AE" w:rsidRPr="005316AE">
        <w:rPr>
          <w:rFonts w:ascii="Arial" w:hAnsi="Arial" w:cs="Arial"/>
          <w:sz w:val="24"/>
          <w:szCs w:val="24"/>
        </w:rPr>
        <w:t>,</w:t>
      </w:r>
      <w:r w:rsidRPr="005316AE">
        <w:rPr>
          <w:rFonts w:ascii="Arial" w:hAnsi="Arial" w:cs="Arial"/>
          <w:sz w:val="24"/>
          <w:szCs w:val="24"/>
        </w:rPr>
        <w:t xml:space="preserve"> </w:t>
      </w:r>
      <w:r w:rsidRPr="00676144">
        <w:rPr>
          <w:rFonts w:ascii="Arial" w:hAnsi="Arial" w:cs="Arial"/>
          <w:sz w:val="24"/>
          <w:szCs w:val="24"/>
        </w:rPr>
        <w:t>which requires public bodies to make reasonable adjustments for users.</w:t>
      </w:r>
    </w:p>
    <w:p w14:paraId="38F4FFC1"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Compliance Status</w:t>
      </w:r>
    </w:p>
    <w:p w14:paraId="05C82F7D" w14:textId="01E5F695" w:rsidR="00676144" w:rsidRPr="00676144" w:rsidRDefault="00676144" w:rsidP="005316AE">
      <w:pPr>
        <w:jc w:val="both"/>
        <w:rPr>
          <w:rFonts w:ascii="Arial" w:hAnsi="Arial" w:cs="Arial"/>
          <w:sz w:val="24"/>
          <w:szCs w:val="24"/>
        </w:rPr>
      </w:pPr>
      <w:r w:rsidRPr="00676144">
        <w:rPr>
          <w:rFonts w:ascii="Arial" w:hAnsi="Arial" w:cs="Arial"/>
          <w:sz w:val="24"/>
          <w:szCs w:val="24"/>
        </w:rPr>
        <w:t>This website is partially compliant with WCAG 2.2 AA due to the non-compliances listed below.</w:t>
      </w:r>
    </w:p>
    <w:p w14:paraId="6BD28CD3"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Known Accessibility Issues</w:t>
      </w:r>
    </w:p>
    <w:p w14:paraId="07716042" w14:textId="77777777" w:rsidR="00676144" w:rsidRPr="00676144" w:rsidRDefault="00676144" w:rsidP="005316AE">
      <w:pPr>
        <w:jc w:val="both"/>
        <w:rPr>
          <w:rFonts w:ascii="Arial" w:hAnsi="Arial" w:cs="Arial"/>
          <w:sz w:val="24"/>
          <w:szCs w:val="24"/>
        </w:rPr>
      </w:pPr>
      <w:r w:rsidRPr="00676144">
        <w:rPr>
          <w:rFonts w:ascii="Arial" w:hAnsi="Arial" w:cs="Arial"/>
          <w:sz w:val="24"/>
          <w:szCs w:val="24"/>
        </w:rPr>
        <w:t>We know some parts of the website may not yet be fully accessible:</w:t>
      </w:r>
    </w:p>
    <w:p w14:paraId="23868325" w14:textId="77777777" w:rsidR="00676144" w:rsidRPr="00676144" w:rsidRDefault="00676144" w:rsidP="005316AE">
      <w:pPr>
        <w:numPr>
          <w:ilvl w:val="0"/>
          <w:numId w:val="3"/>
        </w:numPr>
        <w:jc w:val="both"/>
        <w:rPr>
          <w:rFonts w:ascii="Arial" w:hAnsi="Arial" w:cs="Arial"/>
          <w:sz w:val="24"/>
          <w:szCs w:val="24"/>
        </w:rPr>
      </w:pPr>
      <w:r w:rsidRPr="00676144">
        <w:rPr>
          <w:rFonts w:ascii="Arial" w:hAnsi="Arial" w:cs="Arial"/>
          <w:sz w:val="24"/>
          <w:szCs w:val="24"/>
        </w:rPr>
        <w:t>Some older PDF documents and scanned files published before 2024 may not be fully structured or searchable.</w:t>
      </w:r>
    </w:p>
    <w:p w14:paraId="7A61DAA2" w14:textId="77777777" w:rsidR="00676144" w:rsidRPr="00676144" w:rsidRDefault="00676144" w:rsidP="005316AE">
      <w:pPr>
        <w:numPr>
          <w:ilvl w:val="0"/>
          <w:numId w:val="3"/>
        </w:numPr>
        <w:jc w:val="both"/>
        <w:rPr>
          <w:rFonts w:ascii="Arial" w:hAnsi="Arial" w:cs="Arial"/>
          <w:sz w:val="24"/>
          <w:szCs w:val="24"/>
        </w:rPr>
      </w:pPr>
      <w:r w:rsidRPr="00676144">
        <w:rPr>
          <w:rFonts w:ascii="Arial" w:hAnsi="Arial" w:cs="Arial"/>
          <w:sz w:val="24"/>
          <w:szCs w:val="24"/>
        </w:rPr>
        <w:t>Some historical agenda and minutes documents may not be tagged for assistive technologies.</w:t>
      </w:r>
    </w:p>
    <w:p w14:paraId="170D81E6" w14:textId="77777777" w:rsidR="00676144" w:rsidRPr="00676144" w:rsidRDefault="00676144" w:rsidP="005316AE">
      <w:pPr>
        <w:numPr>
          <w:ilvl w:val="0"/>
          <w:numId w:val="3"/>
        </w:numPr>
        <w:jc w:val="both"/>
        <w:rPr>
          <w:rFonts w:ascii="Arial" w:hAnsi="Arial" w:cs="Arial"/>
          <w:sz w:val="24"/>
          <w:szCs w:val="24"/>
        </w:rPr>
      </w:pPr>
      <w:r w:rsidRPr="00676144">
        <w:rPr>
          <w:rFonts w:ascii="Arial" w:hAnsi="Arial" w:cs="Arial"/>
          <w:sz w:val="24"/>
          <w:szCs w:val="24"/>
        </w:rPr>
        <w:t>Certain third-party services or embedded tools may not fully meet accessibility standards.</w:t>
      </w:r>
    </w:p>
    <w:p w14:paraId="7C3D1092" w14:textId="77777777" w:rsidR="00676144" w:rsidRPr="00676144" w:rsidRDefault="00676144" w:rsidP="005316AE">
      <w:pPr>
        <w:jc w:val="both"/>
        <w:rPr>
          <w:rFonts w:ascii="Arial" w:hAnsi="Arial" w:cs="Arial"/>
          <w:sz w:val="24"/>
          <w:szCs w:val="24"/>
        </w:rPr>
      </w:pPr>
      <w:r w:rsidRPr="00676144">
        <w:rPr>
          <w:rFonts w:ascii="Arial" w:hAnsi="Arial" w:cs="Arial"/>
          <w:sz w:val="24"/>
          <w:szCs w:val="24"/>
        </w:rPr>
        <w:t>Where possible, we will provide accessible versions on request.</w:t>
      </w:r>
    </w:p>
    <w:p w14:paraId="3200EAB1" w14:textId="79F98720" w:rsidR="00676144" w:rsidRPr="00676144" w:rsidRDefault="00676144" w:rsidP="005316AE">
      <w:pPr>
        <w:jc w:val="both"/>
        <w:rPr>
          <w:rFonts w:ascii="Arial" w:hAnsi="Arial" w:cs="Arial"/>
          <w:sz w:val="24"/>
          <w:szCs w:val="24"/>
        </w:rPr>
      </w:pPr>
      <w:r w:rsidRPr="00676144">
        <w:rPr>
          <w:rFonts w:ascii="Arial" w:hAnsi="Arial" w:cs="Arial"/>
          <w:sz w:val="24"/>
          <w:szCs w:val="24"/>
        </w:rPr>
        <w:t>All new documents published by the council aim to meet accessibility standards.</w:t>
      </w:r>
    </w:p>
    <w:p w14:paraId="68385ADF"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Accessible Content Practices</w:t>
      </w:r>
    </w:p>
    <w:p w14:paraId="5502FD4B" w14:textId="77777777" w:rsidR="00676144" w:rsidRPr="00676144" w:rsidRDefault="00676144" w:rsidP="005316AE">
      <w:pPr>
        <w:jc w:val="both"/>
        <w:rPr>
          <w:rFonts w:ascii="Arial" w:hAnsi="Arial" w:cs="Arial"/>
          <w:sz w:val="24"/>
          <w:szCs w:val="24"/>
        </w:rPr>
      </w:pPr>
      <w:r w:rsidRPr="00676144">
        <w:rPr>
          <w:rFonts w:ascii="Arial" w:hAnsi="Arial" w:cs="Arial"/>
          <w:sz w:val="24"/>
          <w:szCs w:val="24"/>
        </w:rPr>
        <w:t>When publishing new information, the council aims to ensure:</w:t>
      </w:r>
    </w:p>
    <w:p w14:paraId="6EBC0FBE" w14:textId="77777777" w:rsidR="00676144" w:rsidRPr="00676144" w:rsidRDefault="00676144" w:rsidP="005316AE">
      <w:pPr>
        <w:numPr>
          <w:ilvl w:val="0"/>
          <w:numId w:val="4"/>
        </w:numPr>
        <w:jc w:val="both"/>
        <w:rPr>
          <w:rFonts w:ascii="Arial" w:hAnsi="Arial" w:cs="Arial"/>
          <w:sz w:val="24"/>
          <w:szCs w:val="24"/>
        </w:rPr>
      </w:pPr>
      <w:r w:rsidRPr="00676144">
        <w:rPr>
          <w:rFonts w:ascii="Arial" w:hAnsi="Arial" w:cs="Arial"/>
          <w:sz w:val="24"/>
          <w:szCs w:val="24"/>
        </w:rPr>
        <w:t>Proper heading structures are used so screen readers can interpret content.</w:t>
      </w:r>
    </w:p>
    <w:p w14:paraId="3FB4E2A3" w14:textId="77777777" w:rsidR="00676144" w:rsidRPr="00676144" w:rsidRDefault="00676144" w:rsidP="005316AE">
      <w:pPr>
        <w:numPr>
          <w:ilvl w:val="0"/>
          <w:numId w:val="4"/>
        </w:numPr>
        <w:jc w:val="both"/>
        <w:rPr>
          <w:rFonts w:ascii="Arial" w:hAnsi="Arial" w:cs="Arial"/>
          <w:sz w:val="24"/>
          <w:szCs w:val="24"/>
        </w:rPr>
      </w:pPr>
      <w:r w:rsidRPr="00676144">
        <w:rPr>
          <w:rFonts w:ascii="Arial" w:hAnsi="Arial" w:cs="Arial"/>
          <w:sz w:val="24"/>
          <w:szCs w:val="24"/>
        </w:rPr>
        <w:t>Images include meaningful alternative text.</w:t>
      </w:r>
    </w:p>
    <w:p w14:paraId="19674F60" w14:textId="77777777" w:rsidR="00676144" w:rsidRPr="00676144" w:rsidRDefault="00676144" w:rsidP="005316AE">
      <w:pPr>
        <w:numPr>
          <w:ilvl w:val="0"/>
          <w:numId w:val="4"/>
        </w:numPr>
        <w:jc w:val="both"/>
        <w:rPr>
          <w:rFonts w:ascii="Arial" w:hAnsi="Arial" w:cs="Arial"/>
          <w:sz w:val="24"/>
          <w:szCs w:val="24"/>
        </w:rPr>
      </w:pPr>
      <w:r w:rsidRPr="00676144">
        <w:rPr>
          <w:rFonts w:ascii="Arial" w:hAnsi="Arial" w:cs="Arial"/>
          <w:sz w:val="24"/>
          <w:szCs w:val="24"/>
        </w:rPr>
        <w:t>Documents are accessible PDFs with correct tagging and reading order.</w:t>
      </w:r>
    </w:p>
    <w:p w14:paraId="2B5CC648" w14:textId="77777777" w:rsidR="00676144" w:rsidRPr="00676144" w:rsidRDefault="00676144" w:rsidP="005316AE">
      <w:pPr>
        <w:numPr>
          <w:ilvl w:val="0"/>
          <w:numId w:val="4"/>
        </w:numPr>
        <w:jc w:val="both"/>
        <w:rPr>
          <w:rFonts w:ascii="Arial" w:hAnsi="Arial" w:cs="Arial"/>
          <w:sz w:val="24"/>
          <w:szCs w:val="24"/>
        </w:rPr>
      </w:pPr>
      <w:r w:rsidRPr="00676144">
        <w:rPr>
          <w:rFonts w:ascii="Arial" w:hAnsi="Arial" w:cs="Arial"/>
          <w:sz w:val="24"/>
          <w:szCs w:val="24"/>
        </w:rPr>
        <w:t>Clear link descriptions are used.</w:t>
      </w:r>
    </w:p>
    <w:p w14:paraId="35352106" w14:textId="2CFD826F" w:rsidR="00676144" w:rsidRPr="00676144" w:rsidRDefault="00676144" w:rsidP="005316AE">
      <w:pPr>
        <w:numPr>
          <w:ilvl w:val="0"/>
          <w:numId w:val="4"/>
        </w:numPr>
        <w:jc w:val="both"/>
        <w:rPr>
          <w:rFonts w:ascii="Arial" w:hAnsi="Arial" w:cs="Arial"/>
          <w:sz w:val="24"/>
          <w:szCs w:val="24"/>
        </w:rPr>
      </w:pPr>
      <w:r w:rsidRPr="00676144">
        <w:rPr>
          <w:rFonts w:ascii="Arial" w:hAnsi="Arial" w:cs="Arial"/>
          <w:sz w:val="24"/>
          <w:szCs w:val="24"/>
        </w:rPr>
        <w:t>Information is provided directly on webpages where possible, rather than as images or attachments.</w:t>
      </w:r>
    </w:p>
    <w:p w14:paraId="5240A20B"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Requesting Information in an Alternative Format</w:t>
      </w:r>
    </w:p>
    <w:p w14:paraId="1495690C" w14:textId="33439A88" w:rsidR="00676144" w:rsidRPr="00676144" w:rsidRDefault="00676144" w:rsidP="005316AE">
      <w:pPr>
        <w:jc w:val="both"/>
        <w:rPr>
          <w:rFonts w:ascii="Arial" w:hAnsi="Arial" w:cs="Arial"/>
          <w:sz w:val="24"/>
          <w:szCs w:val="24"/>
        </w:rPr>
      </w:pPr>
      <w:r w:rsidRPr="00676144">
        <w:rPr>
          <w:rFonts w:ascii="Arial" w:hAnsi="Arial" w:cs="Arial"/>
          <w:sz w:val="24"/>
          <w:szCs w:val="24"/>
        </w:rPr>
        <w:t>If you need information on this website in a different format</w:t>
      </w:r>
      <w:r w:rsidR="005316AE" w:rsidRPr="005316AE">
        <w:rPr>
          <w:rFonts w:ascii="Arial" w:hAnsi="Arial" w:cs="Arial"/>
          <w:sz w:val="24"/>
          <w:szCs w:val="24"/>
        </w:rPr>
        <w:t>,</w:t>
      </w:r>
      <w:r w:rsidRPr="00676144">
        <w:rPr>
          <w:rFonts w:ascii="Arial" w:hAnsi="Arial" w:cs="Arial"/>
          <w:sz w:val="24"/>
          <w:szCs w:val="24"/>
        </w:rPr>
        <w:t xml:space="preserve"> such as:</w:t>
      </w:r>
    </w:p>
    <w:p w14:paraId="42EBBE29" w14:textId="77777777" w:rsidR="00676144" w:rsidRPr="00676144" w:rsidRDefault="00676144" w:rsidP="005316AE">
      <w:pPr>
        <w:numPr>
          <w:ilvl w:val="0"/>
          <w:numId w:val="5"/>
        </w:numPr>
        <w:jc w:val="both"/>
        <w:rPr>
          <w:rFonts w:ascii="Arial" w:hAnsi="Arial" w:cs="Arial"/>
          <w:sz w:val="24"/>
          <w:szCs w:val="24"/>
        </w:rPr>
      </w:pPr>
      <w:r w:rsidRPr="00676144">
        <w:rPr>
          <w:rFonts w:ascii="Arial" w:hAnsi="Arial" w:cs="Arial"/>
          <w:sz w:val="24"/>
          <w:szCs w:val="24"/>
        </w:rPr>
        <w:t>accessible PDF</w:t>
      </w:r>
    </w:p>
    <w:p w14:paraId="68EB0BB3" w14:textId="77777777" w:rsidR="00676144" w:rsidRPr="00676144" w:rsidRDefault="00676144" w:rsidP="005316AE">
      <w:pPr>
        <w:numPr>
          <w:ilvl w:val="0"/>
          <w:numId w:val="5"/>
        </w:numPr>
        <w:jc w:val="both"/>
        <w:rPr>
          <w:rFonts w:ascii="Arial" w:hAnsi="Arial" w:cs="Arial"/>
          <w:sz w:val="24"/>
          <w:szCs w:val="24"/>
        </w:rPr>
      </w:pPr>
      <w:r w:rsidRPr="00676144">
        <w:rPr>
          <w:rFonts w:ascii="Arial" w:hAnsi="Arial" w:cs="Arial"/>
          <w:sz w:val="24"/>
          <w:szCs w:val="24"/>
        </w:rPr>
        <w:t>large print</w:t>
      </w:r>
    </w:p>
    <w:p w14:paraId="1C2CC5F2" w14:textId="77777777" w:rsidR="00676144" w:rsidRPr="00676144" w:rsidRDefault="00676144" w:rsidP="005316AE">
      <w:pPr>
        <w:numPr>
          <w:ilvl w:val="0"/>
          <w:numId w:val="5"/>
        </w:numPr>
        <w:jc w:val="both"/>
        <w:rPr>
          <w:rFonts w:ascii="Arial" w:hAnsi="Arial" w:cs="Arial"/>
          <w:sz w:val="24"/>
          <w:szCs w:val="24"/>
        </w:rPr>
      </w:pPr>
      <w:r w:rsidRPr="00676144">
        <w:rPr>
          <w:rFonts w:ascii="Arial" w:hAnsi="Arial" w:cs="Arial"/>
          <w:sz w:val="24"/>
          <w:szCs w:val="24"/>
        </w:rPr>
        <w:t>easy read</w:t>
      </w:r>
    </w:p>
    <w:p w14:paraId="7CB28850" w14:textId="77777777" w:rsidR="00676144" w:rsidRPr="00676144" w:rsidRDefault="00676144" w:rsidP="005316AE">
      <w:pPr>
        <w:numPr>
          <w:ilvl w:val="0"/>
          <w:numId w:val="5"/>
        </w:numPr>
        <w:jc w:val="both"/>
        <w:rPr>
          <w:rFonts w:ascii="Arial" w:hAnsi="Arial" w:cs="Arial"/>
          <w:sz w:val="24"/>
          <w:szCs w:val="24"/>
        </w:rPr>
      </w:pPr>
      <w:r w:rsidRPr="00676144">
        <w:rPr>
          <w:rFonts w:ascii="Arial" w:hAnsi="Arial" w:cs="Arial"/>
          <w:sz w:val="24"/>
          <w:szCs w:val="24"/>
        </w:rPr>
        <w:lastRenderedPageBreak/>
        <w:t>audio recording</w:t>
      </w:r>
    </w:p>
    <w:p w14:paraId="55090D93" w14:textId="027104C8" w:rsidR="00676144" w:rsidRPr="00676144" w:rsidRDefault="00676144" w:rsidP="005316AE">
      <w:pPr>
        <w:jc w:val="both"/>
        <w:rPr>
          <w:rFonts w:ascii="Arial" w:hAnsi="Arial" w:cs="Arial"/>
          <w:sz w:val="24"/>
          <w:szCs w:val="24"/>
        </w:rPr>
      </w:pPr>
      <w:r w:rsidRPr="005316AE">
        <w:rPr>
          <w:rFonts w:ascii="Arial" w:hAnsi="Arial" w:cs="Arial"/>
          <w:sz w:val="24"/>
          <w:szCs w:val="24"/>
        </w:rPr>
        <w:t>Please</w:t>
      </w:r>
      <w:r w:rsidRPr="00676144">
        <w:rPr>
          <w:rFonts w:ascii="Arial" w:hAnsi="Arial" w:cs="Arial"/>
          <w:sz w:val="24"/>
          <w:szCs w:val="24"/>
        </w:rPr>
        <w:t xml:space="preserve"> contact us</w:t>
      </w:r>
      <w:r w:rsidRPr="005316AE">
        <w:rPr>
          <w:rFonts w:ascii="Arial" w:hAnsi="Arial" w:cs="Arial"/>
          <w:sz w:val="24"/>
          <w:szCs w:val="24"/>
        </w:rPr>
        <w:t xml:space="preserve"> </w:t>
      </w:r>
      <w:r w:rsidR="00767DF2">
        <w:rPr>
          <w:rFonts w:ascii="Arial" w:hAnsi="Arial" w:cs="Arial"/>
          <w:sz w:val="24"/>
          <w:szCs w:val="24"/>
        </w:rPr>
        <w:t>by</w:t>
      </w:r>
      <w:r w:rsidRPr="005316AE">
        <w:rPr>
          <w:rFonts w:ascii="Arial" w:hAnsi="Arial" w:cs="Arial"/>
          <w:sz w:val="24"/>
          <w:szCs w:val="24"/>
        </w:rPr>
        <w:t xml:space="preserve"> e</w:t>
      </w:r>
      <w:r w:rsidRPr="00676144">
        <w:rPr>
          <w:rFonts w:ascii="Arial" w:hAnsi="Arial" w:cs="Arial"/>
          <w:sz w:val="24"/>
          <w:szCs w:val="24"/>
        </w:rPr>
        <w:t xml:space="preserve">mail: </w:t>
      </w:r>
      <w:hyperlink r:id="rId8" w:history="1">
        <w:r w:rsidRPr="005316AE">
          <w:rPr>
            <w:rStyle w:val="Hyperlink"/>
            <w:rFonts w:ascii="Arial" w:hAnsi="Arial" w:cs="Arial"/>
            <w:sz w:val="24"/>
            <w:szCs w:val="24"/>
          </w:rPr>
          <w:t>ask</w:t>
        </w:r>
        <w:r w:rsidRPr="00676144">
          <w:rPr>
            <w:rStyle w:val="Hyperlink"/>
            <w:rFonts w:ascii="Arial" w:hAnsi="Arial" w:cs="Arial"/>
            <w:sz w:val="24"/>
            <w:szCs w:val="24"/>
          </w:rPr>
          <w:t>@newbiggintowncouncil.gov.uk</w:t>
        </w:r>
      </w:hyperlink>
      <w:r w:rsidR="00767DF2">
        <w:rPr>
          <w:rFonts w:ascii="Arial" w:hAnsi="Arial" w:cs="Arial"/>
          <w:sz w:val="24"/>
          <w:szCs w:val="24"/>
        </w:rPr>
        <w:t xml:space="preserve"> or by telephone 01670 851833, or write to us at: Newbiggin Town Council, 76 Front Street, Newbiggin by the Sea, NE64 6QD.</w:t>
      </w:r>
    </w:p>
    <w:p w14:paraId="33A52459" w14:textId="52319EF6" w:rsidR="00066701" w:rsidRPr="00676144" w:rsidRDefault="00676144" w:rsidP="005316AE">
      <w:pPr>
        <w:jc w:val="both"/>
        <w:rPr>
          <w:rFonts w:ascii="Arial" w:hAnsi="Arial" w:cs="Arial"/>
          <w:sz w:val="24"/>
          <w:szCs w:val="24"/>
        </w:rPr>
      </w:pPr>
      <w:r w:rsidRPr="00676144">
        <w:rPr>
          <w:rFonts w:ascii="Arial" w:hAnsi="Arial" w:cs="Arial"/>
          <w:sz w:val="24"/>
          <w:szCs w:val="24"/>
        </w:rPr>
        <w:t xml:space="preserve">We will respond within </w:t>
      </w:r>
      <w:r w:rsidR="00767DF2">
        <w:rPr>
          <w:rFonts w:ascii="Arial" w:hAnsi="Arial" w:cs="Arial"/>
          <w:sz w:val="24"/>
          <w:szCs w:val="24"/>
        </w:rPr>
        <w:t>5</w:t>
      </w:r>
      <w:r w:rsidRPr="00676144">
        <w:rPr>
          <w:rFonts w:ascii="Arial" w:hAnsi="Arial" w:cs="Arial"/>
          <w:sz w:val="24"/>
          <w:szCs w:val="24"/>
        </w:rPr>
        <w:t xml:space="preserve"> working days where possible.</w:t>
      </w:r>
    </w:p>
    <w:p w14:paraId="3DABB6E1"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Reporting Accessibility Problems</w:t>
      </w:r>
    </w:p>
    <w:p w14:paraId="7F93B139" w14:textId="77777777" w:rsidR="00676144" w:rsidRPr="00676144" w:rsidRDefault="00676144" w:rsidP="005316AE">
      <w:pPr>
        <w:jc w:val="both"/>
        <w:rPr>
          <w:rFonts w:ascii="Arial" w:hAnsi="Arial" w:cs="Arial"/>
          <w:sz w:val="24"/>
          <w:szCs w:val="24"/>
        </w:rPr>
      </w:pPr>
      <w:r w:rsidRPr="00676144">
        <w:rPr>
          <w:rFonts w:ascii="Arial" w:hAnsi="Arial" w:cs="Arial"/>
          <w:sz w:val="24"/>
          <w:szCs w:val="24"/>
        </w:rPr>
        <w:t>If you find any accessibility issues on this website, please let us know so we can improve the service.</w:t>
      </w:r>
    </w:p>
    <w:p w14:paraId="6002CF97" w14:textId="5C800FC6" w:rsidR="00676144" w:rsidRPr="00676144" w:rsidRDefault="00676144" w:rsidP="005316AE">
      <w:pPr>
        <w:jc w:val="both"/>
        <w:rPr>
          <w:rFonts w:ascii="Arial" w:hAnsi="Arial" w:cs="Arial"/>
          <w:sz w:val="24"/>
          <w:szCs w:val="24"/>
        </w:rPr>
      </w:pPr>
      <w:r w:rsidRPr="00676144">
        <w:rPr>
          <w:rFonts w:ascii="Arial" w:hAnsi="Arial" w:cs="Arial"/>
          <w:sz w:val="24"/>
          <w:szCs w:val="24"/>
        </w:rPr>
        <w:t xml:space="preserve">Email: </w:t>
      </w:r>
      <w:hyperlink r:id="rId9" w:history="1">
        <w:r w:rsidR="00767DF2" w:rsidRPr="00953027">
          <w:rPr>
            <w:rStyle w:val="Hyperlink"/>
            <w:rFonts w:ascii="Arial" w:hAnsi="Arial" w:cs="Arial"/>
            <w:sz w:val="24"/>
            <w:szCs w:val="24"/>
          </w:rPr>
          <w:t>ask</w:t>
        </w:r>
        <w:r w:rsidR="00767DF2" w:rsidRPr="00676144">
          <w:rPr>
            <w:rStyle w:val="Hyperlink"/>
            <w:rFonts w:ascii="Arial" w:hAnsi="Arial" w:cs="Arial"/>
            <w:sz w:val="24"/>
            <w:szCs w:val="24"/>
          </w:rPr>
          <w:t>@newbiggintowncouncil.gov.uk</w:t>
        </w:r>
      </w:hyperlink>
      <w:r w:rsidR="00767DF2">
        <w:rPr>
          <w:rFonts w:ascii="Arial" w:hAnsi="Arial" w:cs="Arial"/>
          <w:sz w:val="24"/>
          <w:szCs w:val="24"/>
        </w:rPr>
        <w:t xml:space="preserve"> </w:t>
      </w:r>
    </w:p>
    <w:p w14:paraId="66E2C5AB" w14:textId="77777777" w:rsidR="00676144" w:rsidRPr="00676144" w:rsidRDefault="00676144" w:rsidP="005316AE">
      <w:pPr>
        <w:jc w:val="both"/>
        <w:rPr>
          <w:rFonts w:ascii="Arial" w:hAnsi="Arial" w:cs="Arial"/>
          <w:sz w:val="24"/>
          <w:szCs w:val="24"/>
        </w:rPr>
      </w:pPr>
      <w:r w:rsidRPr="00676144">
        <w:rPr>
          <w:rFonts w:ascii="Arial" w:hAnsi="Arial" w:cs="Arial"/>
          <w:sz w:val="24"/>
          <w:szCs w:val="24"/>
        </w:rPr>
        <w:t>Please include:</w:t>
      </w:r>
    </w:p>
    <w:p w14:paraId="24C62DF4" w14:textId="77777777" w:rsidR="00676144" w:rsidRPr="00676144" w:rsidRDefault="00676144" w:rsidP="005316AE">
      <w:pPr>
        <w:numPr>
          <w:ilvl w:val="0"/>
          <w:numId w:val="6"/>
        </w:numPr>
        <w:jc w:val="both"/>
        <w:rPr>
          <w:rFonts w:ascii="Arial" w:hAnsi="Arial" w:cs="Arial"/>
          <w:sz w:val="24"/>
          <w:szCs w:val="24"/>
        </w:rPr>
      </w:pPr>
      <w:r w:rsidRPr="00676144">
        <w:rPr>
          <w:rFonts w:ascii="Arial" w:hAnsi="Arial" w:cs="Arial"/>
          <w:sz w:val="24"/>
          <w:szCs w:val="24"/>
        </w:rPr>
        <w:t>the page URL</w:t>
      </w:r>
    </w:p>
    <w:p w14:paraId="61DDB4A4" w14:textId="77777777" w:rsidR="00676144" w:rsidRPr="00676144" w:rsidRDefault="00676144" w:rsidP="005316AE">
      <w:pPr>
        <w:numPr>
          <w:ilvl w:val="0"/>
          <w:numId w:val="6"/>
        </w:numPr>
        <w:jc w:val="both"/>
        <w:rPr>
          <w:rFonts w:ascii="Arial" w:hAnsi="Arial" w:cs="Arial"/>
          <w:sz w:val="24"/>
          <w:szCs w:val="24"/>
        </w:rPr>
      </w:pPr>
      <w:r w:rsidRPr="00676144">
        <w:rPr>
          <w:rFonts w:ascii="Arial" w:hAnsi="Arial" w:cs="Arial"/>
          <w:sz w:val="24"/>
          <w:szCs w:val="24"/>
        </w:rPr>
        <w:t>a description of the issue</w:t>
      </w:r>
    </w:p>
    <w:p w14:paraId="5B93F118" w14:textId="57AC61FE" w:rsidR="00676144" w:rsidRPr="00676144" w:rsidRDefault="00676144" w:rsidP="005316AE">
      <w:pPr>
        <w:numPr>
          <w:ilvl w:val="0"/>
          <w:numId w:val="6"/>
        </w:numPr>
        <w:jc w:val="both"/>
        <w:rPr>
          <w:rFonts w:ascii="Arial" w:hAnsi="Arial" w:cs="Arial"/>
          <w:sz w:val="24"/>
          <w:szCs w:val="24"/>
        </w:rPr>
      </w:pPr>
      <w:r w:rsidRPr="00676144">
        <w:rPr>
          <w:rFonts w:ascii="Arial" w:hAnsi="Arial" w:cs="Arial"/>
          <w:sz w:val="24"/>
          <w:szCs w:val="24"/>
        </w:rPr>
        <w:t>the assistive technology used (if relevant)</w:t>
      </w:r>
    </w:p>
    <w:p w14:paraId="55951CDB"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Enforcement Procedure</w:t>
      </w:r>
    </w:p>
    <w:p w14:paraId="6CBA8266" w14:textId="6F7CD98D" w:rsidR="00676144" w:rsidRPr="00676144" w:rsidRDefault="00676144" w:rsidP="005316AE">
      <w:pPr>
        <w:jc w:val="both"/>
        <w:rPr>
          <w:rFonts w:ascii="Arial" w:hAnsi="Arial" w:cs="Arial"/>
          <w:sz w:val="24"/>
          <w:szCs w:val="24"/>
        </w:rPr>
      </w:pPr>
      <w:r w:rsidRPr="005316AE">
        <w:rPr>
          <w:rFonts w:ascii="Arial" w:hAnsi="Arial" w:cs="Arial"/>
          <w:sz w:val="24"/>
          <w:szCs w:val="24"/>
        </w:rPr>
        <w:t>The Equality and Human Rights Commission (EHRC) is responsible for enforcing the Public Sector Bodies (Website and Mobile Applications) (No 2) Accessibility Regulations 2018 (the ‘accessibility regulations’). If you are not happy with how we respond to your complaint, contact Equality and Advisory Support Service (EASS)</w:t>
      </w:r>
      <w:r w:rsidR="00066701" w:rsidRPr="005316AE">
        <w:rPr>
          <w:rFonts w:ascii="Arial" w:hAnsi="Arial" w:cs="Arial"/>
          <w:sz w:val="24"/>
          <w:szCs w:val="24"/>
        </w:rPr>
        <w:t>.</w:t>
      </w:r>
    </w:p>
    <w:p w14:paraId="4A2970AD" w14:textId="77777777" w:rsidR="00676144" w:rsidRPr="00676144" w:rsidRDefault="00676144" w:rsidP="005316AE">
      <w:pPr>
        <w:jc w:val="both"/>
        <w:rPr>
          <w:rFonts w:ascii="Arial" w:hAnsi="Arial" w:cs="Arial"/>
          <w:b/>
          <w:bCs/>
          <w:sz w:val="24"/>
          <w:szCs w:val="24"/>
        </w:rPr>
      </w:pPr>
      <w:r w:rsidRPr="00676144">
        <w:rPr>
          <w:rFonts w:ascii="Arial" w:hAnsi="Arial" w:cs="Arial"/>
          <w:b/>
          <w:bCs/>
          <w:sz w:val="24"/>
          <w:szCs w:val="24"/>
        </w:rPr>
        <w:t>Preparation of this Statement</w:t>
      </w:r>
    </w:p>
    <w:p w14:paraId="32D46CCC" w14:textId="4A53E8C0" w:rsidR="00676144" w:rsidRPr="00676144" w:rsidRDefault="00676144" w:rsidP="005316AE">
      <w:pPr>
        <w:jc w:val="both"/>
        <w:rPr>
          <w:rFonts w:ascii="Arial" w:hAnsi="Arial" w:cs="Arial"/>
          <w:sz w:val="24"/>
          <w:szCs w:val="24"/>
        </w:rPr>
      </w:pPr>
      <w:r w:rsidRPr="00676144">
        <w:rPr>
          <w:rFonts w:ascii="Arial" w:hAnsi="Arial" w:cs="Arial"/>
          <w:sz w:val="24"/>
          <w:szCs w:val="24"/>
        </w:rPr>
        <w:t xml:space="preserve">This statement was </w:t>
      </w:r>
      <w:r w:rsidR="00066701" w:rsidRPr="005316AE">
        <w:rPr>
          <w:rFonts w:ascii="Arial" w:hAnsi="Arial" w:cs="Arial"/>
          <w:sz w:val="24"/>
          <w:szCs w:val="24"/>
        </w:rPr>
        <w:t xml:space="preserve">prepared </w:t>
      </w:r>
      <w:proofErr w:type="gramStart"/>
      <w:r w:rsidRPr="00676144">
        <w:rPr>
          <w:rFonts w:ascii="Arial" w:hAnsi="Arial" w:cs="Arial"/>
          <w:sz w:val="24"/>
          <w:szCs w:val="24"/>
        </w:rPr>
        <w:t>on</w:t>
      </w:r>
      <w:proofErr w:type="gramEnd"/>
      <w:r w:rsidRPr="00676144">
        <w:rPr>
          <w:rFonts w:ascii="Arial" w:hAnsi="Arial" w:cs="Arial"/>
          <w:sz w:val="24"/>
          <w:szCs w:val="24"/>
        </w:rPr>
        <w:t xml:space="preserve"> </w:t>
      </w:r>
      <w:r w:rsidR="00066701" w:rsidRPr="005316AE">
        <w:rPr>
          <w:rFonts w:ascii="Arial" w:hAnsi="Arial" w:cs="Arial"/>
          <w:b/>
          <w:bCs/>
          <w:sz w:val="24"/>
          <w:szCs w:val="24"/>
        </w:rPr>
        <w:t>2020</w:t>
      </w:r>
    </w:p>
    <w:p w14:paraId="1A5EA0AF" w14:textId="7AA2266F" w:rsidR="00676144" w:rsidRPr="00676144" w:rsidRDefault="00676144" w:rsidP="005316AE">
      <w:pPr>
        <w:jc w:val="both"/>
        <w:rPr>
          <w:rFonts w:ascii="Arial" w:hAnsi="Arial" w:cs="Arial"/>
          <w:sz w:val="24"/>
          <w:szCs w:val="24"/>
        </w:rPr>
      </w:pPr>
      <w:r w:rsidRPr="00676144">
        <w:rPr>
          <w:rFonts w:ascii="Arial" w:hAnsi="Arial" w:cs="Arial"/>
          <w:sz w:val="24"/>
          <w:szCs w:val="24"/>
        </w:rPr>
        <w:t xml:space="preserve">Last reviewed: </w:t>
      </w:r>
      <w:r w:rsidR="00066701" w:rsidRPr="005316AE">
        <w:rPr>
          <w:rFonts w:ascii="Arial" w:hAnsi="Arial" w:cs="Arial"/>
          <w:b/>
          <w:bCs/>
          <w:sz w:val="24"/>
          <w:szCs w:val="24"/>
        </w:rPr>
        <w:t>March 2026</w:t>
      </w:r>
    </w:p>
    <w:p w14:paraId="3B47137F" w14:textId="77777777" w:rsidR="00676144" w:rsidRPr="00676144" w:rsidRDefault="00676144" w:rsidP="005316AE">
      <w:pPr>
        <w:jc w:val="both"/>
        <w:rPr>
          <w:rFonts w:ascii="Arial" w:hAnsi="Arial" w:cs="Arial"/>
          <w:sz w:val="24"/>
          <w:szCs w:val="24"/>
        </w:rPr>
      </w:pPr>
      <w:r w:rsidRPr="00676144">
        <w:rPr>
          <w:rFonts w:ascii="Arial" w:hAnsi="Arial" w:cs="Arial"/>
          <w:sz w:val="24"/>
          <w:szCs w:val="24"/>
        </w:rPr>
        <w:t>Accessibility testing was carried out using:</w:t>
      </w:r>
    </w:p>
    <w:p w14:paraId="30C3B246" w14:textId="77777777" w:rsidR="00676144" w:rsidRPr="00676144" w:rsidRDefault="00676144" w:rsidP="005316AE">
      <w:pPr>
        <w:numPr>
          <w:ilvl w:val="0"/>
          <w:numId w:val="7"/>
        </w:numPr>
        <w:jc w:val="both"/>
        <w:rPr>
          <w:rFonts w:ascii="Arial" w:hAnsi="Arial" w:cs="Arial"/>
          <w:sz w:val="24"/>
          <w:szCs w:val="24"/>
        </w:rPr>
      </w:pPr>
      <w:r w:rsidRPr="00676144">
        <w:rPr>
          <w:rFonts w:ascii="Arial" w:hAnsi="Arial" w:cs="Arial"/>
          <w:sz w:val="24"/>
          <w:szCs w:val="24"/>
        </w:rPr>
        <w:t>manual checks</w:t>
      </w:r>
    </w:p>
    <w:p w14:paraId="5E9AF7AD" w14:textId="2B494155" w:rsidR="00676144" w:rsidRPr="00676144" w:rsidRDefault="00676144" w:rsidP="005316AE">
      <w:pPr>
        <w:numPr>
          <w:ilvl w:val="0"/>
          <w:numId w:val="7"/>
        </w:numPr>
        <w:jc w:val="both"/>
        <w:rPr>
          <w:rFonts w:ascii="Arial" w:hAnsi="Arial" w:cs="Arial"/>
          <w:sz w:val="24"/>
          <w:szCs w:val="24"/>
        </w:rPr>
      </w:pPr>
      <w:r w:rsidRPr="00676144">
        <w:rPr>
          <w:rFonts w:ascii="Arial" w:hAnsi="Arial" w:cs="Arial"/>
          <w:sz w:val="24"/>
          <w:szCs w:val="24"/>
        </w:rPr>
        <w:t xml:space="preserve">automated </w:t>
      </w:r>
      <w:r w:rsidR="00066701" w:rsidRPr="005316AE">
        <w:rPr>
          <w:rFonts w:ascii="Arial" w:hAnsi="Arial" w:cs="Arial"/>
          <w:sz w:val="24"/>
          <w:szCs w:val="24"/>
        </w:rPr>
        <w:t xml:space="preserve">accessibility tools such WAVE, Axe </w:t>
      </w:r>
      <w:proofErr w:type="spellStart"/>
      <w:r w:rsidR="00066701" w:rsidRPr="005316AE">
        <w:rPr>
          <w:rFonts w:ascii="Arial" w:hAnsi="Arial" w:cs="Arial"/>
          <w:sz w:val="24"/>
          <w:szCs w:val="24"/>
        </w:rPr>
        <w:t>DevTools</w:t>
      </w:r>
      <w:proofErr w:type="spellEnd"/>
      <w:r w:rsidR="00066701" w:rsidRPr="005316AE">
        <w:rPr>
          <w:rFonts w:ascii="Arial" w:hAnsi="Arial" w:cs="Arial"/>
          <w:sz w:val="24"/>
          <w:szCs w:val="24"/>
        </w:rPr>
        <w:t xml:space="preserve"> and Lighthouse</w:t>
      </w:r>
    </w:p>
    <w:p w14:paraId="7A1C964A" w14:textId="77777777" w:rsidR="00676144" w:rsidRPr="00676144" w:rsidRDefault="00676144" w:rsidP="005316AE">
      <w:pPr>
        <w:numPr>
          <w:ilvl w:val="0"/>
          <w:numId w:val="7"/>
        </w:numPr>
        <w:jc w:val="both"/>
        <w:rPr>
          <w:rFonts w:ascii="Arial" w:hAnsi="Arial" w:cs="Arial"/>
          <w:sz w:val="24"/>
          <w:szCs w:val="24"/>
        </w:rPr>
      </w:pPr>
      <w:r w:rsidRPr="00676144">
        <w:rPr>
          <w:rFonts w:ascii="Arial" w:hAnsi="Arial" w:cs="Arial"/>
          <w:sz w:val="24"/>
          <w:szCs w:val="24"/>
        </w:rPr>
        <w:t>keyboard navigation testing</w:t>
      </w:r>
    </w:p>
    <w:p w14:paraId="35BE8B0C" w14:textId="77777777" w:rsidR="00676144" w:rsidRPr="005316AE" w:rsidRDefault="00676144" w:rsidP="005316AE">
      <w:pPr>
        <w:jc w:val="both"/>
        <w:rPr>
          <w:rFonts w:ascii="Arial" w:hAnsi="Arial" w:cs="Arial"/>
          <w:sz w:val="24"/>
          <w:szCs w:val="24"/>
        </w:rPr>
      </w:pPr>
      <w:r w:rsidRPr="00676144">
        <w:rPr>
          <w:rFonts w:ascii="Arial" w:hAnsi="Arial" w:cs="Arial"/>
          <w:sz w:val="24"/>
          <w:szCs w:val="24"/>
        </w:rPr>
        <w:t>The website was also reviewed following an accessibility audit.</w:t>
      </w:r>
    </w:p>
    <w:p w14:paraId="27146A47" w14:textId="38E65240" w:rsidR="00066701" w:rsidRDefault="005316AE" w:rsidP="005316AE">
      <w:pPr>
        <w:jc w:val="both"/>
        <w:rPr>
          <w:rFonts w:ascii="Arial" w:hAnsi="Arial" w:cs="Arial"/>
          <w:sz w:val="24"/>
          <w:szCs w:val="24"/>
        </w:rPr>
      </w:pPr>
      <w:r w:rsidRPr="005316AE">
        <w:rPr>
          <w:rFonts w:ascii="Arial" w:hAnsi="Arial" w:cs="Arial"/>
          <w:sz w:val="24"/>
          <w:szCs w:val="24"/>
        </w:rPr>
        <w:t xml:space="preserve">We will review this statement annually and whenever significant changes are made to the website. </w:t>
      </w:r>
    </w:p>
    <w:p w14:paraId="28A59076" w14:textId="18B6C7C1" w:rsidR="00767DF2" w:rsidRPr="005316AE" w:rsidRDefault="00767DF2" w:rsidP="005316AE">
      <w:pPr>
        <w:jc w:val="both"/>
        <w:rPr>
          <w:rFonts w:ascii="Arial" w:hAnsi="Arial" w:cs="Arial"/>
          <w:sz w:val="24"/>
          <w:szCs w:val="24"/>
        </w:rPr>
      </w:pPr>
      <w:r>
        <w:rPr>
          <w:rFonts w:ascii="Arial" w:hAnsi="Arial" w:cs="Arial"/>
          <w:sz w:val="24"/>
          <w:szCs w:val="24"/>
        </w:rPr>
        <w:t xml:space="preserve">The website was last tested in December </w:t>
      </w:r>
      <w:proofErr w:type="gramStart"/>
      <w:r>
        <w:rPr>
          <w:rFonts w:ascii="Arial" w:hAnsi="Arial" w:cs="Arial"/>
          <w:sz w:val="24"/>
          <w:szCs w:val="24"/>
        </w:rPr>
        <w:t>2025</w:t>
      </w:r>
      <w:proofErr w:type="gramEnd"/>
      <w:r>
        <w:rPr>
          <w:rFonts w:ascii="Arial" w:hAnsi="Arial" w:cs="Arial"/>
          <w:sz w:val="24"/>
          <w:szCs w:val="24"/>
        </w:rPr>
        <w:t xml:space="preserve"> and work is ongoing to address accessibility issues from this audit. Tests were carried out by our website provider and will be done on a </w:t>
      </w:r>
      <w:r w:rsidR="002A444E">
        <w:rPr>
          <w:rFonts w:ascii="Arial" w:hAnsi="Arial" w:cs="Arial"/>
          <w:sz w:val="24"/>
          <w:szCs w:val="24"/>
        </w:rPr>
        <w:t>quarterly</w:t>
      </w:r>
      <w:r>
        <w:rPr>
          <w:rFonts w:ascii="Arial" w:hAnsi="Arial" w:cs="Arial"/>
          <w:sz w:val="24"/>
          <w:szCs w:val="24"/>
        </w:rPr>
        <w:t xml:space="preserve"> basis as well as in house testing. We plan to improve the accessibility on this website and address the non-compliant issues where possible. We will also provide staff training to ensure new content added meets accessibility issues. </w:t>
      </w:r>
    </w:p>
    <w:p w14:paraId="410CDA81" w14:textId="77777777" w:rsidR="00066701" w:rsidRPr="005316AE" w:rsidRDefault="00066701" w:rsidP="005316AE">
      <w:pPr>
        <w:jc w:val="both"/>
        <w:rPr>
          <w:rFonts w:ascii="Arial" w:hAnsi="Arial" w:cs="Arial"/>
          <w:sz w:val="24"/>
          <w:szCs w:val="24"/>
        </w:rPr>
      </w:pPr>
    </w:p>
    <w:p w14:paraId="5705118C" w14:textId="77777777" w:rsidR="00066701" w:rsidRPr="005316AE" w:rsidRDefault="00066701" w:rsidP="005316AE">
      <w:pPr>
        <w:jc w:val="both"/>
        <w:rPr>
          <w:rFonts w:ascii="Arial" w:hAnsi="Arial" w:cs="Arial"/>
          <w:sz w:val="24"/>
          <w:szCs w:val="24"/>
        </w:rPr>
      </w:pPr>
    </w:p>
    <w:p w14:paraId="3EFD58D5" w14:textId="77777777" w:rsidR="00066701" w:rsidRPr="005316AE" w:rsidRDefault="00066701" w:rsidP="005316AE">
      <w:pPr>
        <w:jc w:val="both"/>
        <w:rPr>
          <w:rFonts w:ascii="Arial" w:hAnsi="Arial" w:cs="Arial"/>
          <w:sz w:val="24"/>
          <w:szCs w:val="24"/>
        </w:rPr>
      </w:pPr>
    </w:p>
    <w:p w14:paraId="46BDDBE9" w14:textId="77777777" w:rsidR="00066701" w:rsidRPr="00676144" w:rsidRDefault="00066701" w:rsidP="005316AE">
      <w:pPr>
        <w:jc w:val="both"/>
        <w:rPr>
          <w:rFonts w:ascii="Arial" w:hAnsi="Arial" w:cs="Arial"/>
          <w:sz w:val="24"/>
          <w:szCs w:val="24"/>
        </w:rPr>
      </w:pPr>
    </w:p>
    <w:p w14:paraId="0F7AAC8A" w14:textId="77777777" w:rsidR="00676144" w:rsidRPr="005316AE" w:rsidRDefault="00676144" w:rsidP="005316AE">
      <w:pPr>
        <w:jc w:val="both"/>
        <w:rPr>
          <w:rFonts w:ascii="Arial" w:hAnsi="Arial" w:cs="Arial"/>
          <w:sz w:val="24"/>
          <w:szCs w:val="24"/>
        </w:rPr>
      </w:pPr>
    </w:p>
    <w:sectPr w:rsidR="00676144" w:rsidRPr="005316AE" w:rsidSect="00676144">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36E"/>
    <w:multiLevelType w:val="hybridMultilevel"/>
    <w:tmpl w:val="92AE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31CC3"/>
    <w:multiLevelType w:val="multilevel"/>
    <w:tmpl w:val="2412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1020A"/>
    <w:multiLevelType w:val="multilevel"/>
    <w:tmpl w:val="AD3E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25FBD"/>
    <w:multiLevelType w:val="multilevel"/>
    <w:tmpl w:val="2014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E3B28"/>
    <w:multiLevelType w:val="multilevel"/>
    <w:tmpl w:val="53E2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07F1F"/>
    <w:multiLevelType w:val="hybridMultilevel"/>
    <w:tmpl w:val="325E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446DF"/>
    <w:multiLevelType w:val="multilevel"/>
    <w:tmpl w:val="3F9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43A90"/>
    <w:multiLevelType w:val="hybridMultilevel"/>
    <w:tmpl w:val="D79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688762">
    <w:abstractNumId w:val="0"/>
  </w:num>
  <w:num w:numId="2" w16cid:durableId="392047784">
    <w:abstractNumId w:val="7"/>
  </w:num>
  <w:num w:numId="3" w16cid:durableId="2139301090">
    <w:abstractNumId w:val="1"/>
  </w:num>
  <w:num w:numId="4" w16cid:durableId="34428391">
    <w:abstractNumId w:val="2"/>
  </w:num>
  <w:num w:numId="5" w16cid:durableId="1041250962">
    <w:abstractNumId w:val="4"/>
  </w:num>
  <w:num w:numId="6" w16cid:durableId="1325356206">
    <w:abstractNumId w:val="3"/>
  </w:num>
  <w:num w:numId="7" w16cid:durableId="516234007">
    <w:abstractNumId w:val="6"/>
  </w:num>
  <w:num w:numId="8" w16cid:durableId="604967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92"/>
    <w:rsid w:val="00066701"/>
    <w:rsid w:val="001B680C"/>
    <w:rsid w:val="002A444E"/>
    <w:rsid w:val="00317D00"/>
    <w:rsid w:val="005316AE"/>
    <w:rsid w:val="00676144"/>
    <w:rsid w:val="00767DF2"/>
    <w:rsid w:val="00816792"/>
    <w:rsid w:val="008A39B2"/>
    <w:rsid w:val="008F1645"/>
    <w:rsid w:val="009B0B25"/>
    <w:rsid w:val="00A246AA"/>
    <w:rsid w:val="00AC0F54"/>
    <w:rsid w:val="00C16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DB74"/>
  <w15:chartTrackingRefBased/>
  <w15:docId w15:val="{F416BEC3-294F-45EC-968E-3350DBD0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792"/>
    <w:rPr>
      <w:rFonts w:eastAsiaTheme="majorEastAsia" w:cstheme="majorBidi"/>
      <w:color w:val="272727" w:themeColor="text1" w:themeTint="D8"/>
    </w:rPr>
  </w:style>
  <w:style w:type="paragraph" w:styleId="Title">
    <w:name w:val="Title"/>
    <w:basedOn w:val="Normal"/>
    <w:next w:val="Normal"/>
    <w:link w:val="TitleChar"/>
    <w:uiPriority w:val="10"/>
    <w:qFormat/>
    <w:rsid w:val="0081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792"/>
    <w:pPr>
      <w:spacing w:before="160"/>
      <w:jc w:val="center"/>
    </w:pPr>
    <w:rPr>
      <w:i/>
      <w:iCs/>
      <w:color w:val="404040" w:themeColor="text1" w:themeTint="BF"/>
    </w:rPr>
  </w:style>
  <w:style w:type="character" w:customStyle="1" w:styleId="QuoteChar">
    <w:name w:val="Quote Char"/>
    <w:basedOn w:val="DefaultParagraphFont"/>
    <w:link w:val="Quote"/>
    <w:uiPriority w:val="29"/>
    <w:rsid w:val="00816792"/>
    <w:rPr>
      <w:i/>
      <w:iCs/>
      <w:color w:val="404040" w:themeColor="text1" w:themeTint="BF"/>
    </w:rPr>
  </w:style>
  <w:style w:type="paragraph" w:styleId="ListParagraph">
    <w:name w:val="List Paragraph"/>
    <w:basedOn w:val="Normal"/>
    <w:uiPriority w:val="34"/>
    <w:qFormat/>
    <w:rsid w:val="00816792"/>
    <w:pPr>
      <w:ind w:left="720"/>
      <w:contextualSpacing/>
    </w:pPr>
  </w:style>
  <w:style w:type="character" w:styleId="IntenseEmphasis">
    <w:name w:val="Intense Emphasis"/>
    <w:basedOn w:val="DefaultParagraphFont"/>
    <w:uiPriority w:val="21"/>
    <w:qFormat/>
    <w:rsid w:val="00816792"/>
    <w:rPr>
      <w:i/>
      <w:iCs/>
      <w:color w:val="0F4761" w:themeColor="accent1" w:themeShade="BF"/>
    </w:rPr>
  </w:style>
  <w:style w:type="paragraph" w:styleId="IntenseQuote">
    <w:name w:val="Intense Quote"/>
    <w:basedOn w:val="Normal"/>
    <w:next w:val="Normal"/>
    <w:link w:val="IntenseQuoteChar"/>
    <w:uiPriority w:val="30"/>
    <w:qFormat/>
    <w:rsid w:val="00816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792"/>
    <w:rPr>
      <w:i/>
      <w:iCs/>
      <w:color w:val="0F4761" w:themeColor="accent1" w:themeShade="BF"/>
    </w:rPr>
  </w:style>
  <w:style w:type="character" w:styleId="IntenseReference">
    <w:name w:val="Intense Reference"/>
    <w:basedOn w:val="DefaultParagraphFont"/>
    <w:uiPriority w:val="32"/>
    <w:qFormat/>
    <w:rsid w:val="00816792"/>
    <w:rPr>
      <w:b/>
      <w:bCs/>
      <w:smallCaps/>
      <w:color w:val="0F4761" w:themeColor="accent1" w:themeShade="BF"/>
      <w:spacing w:val="5"/>
    </w:rPr>
  </w:style>
  <w:style w:type="character" w:styleId="Hyperlink">
    <w:name w:val="Hyperlink"/>
    <w:basedOn w:val="DefaultParagraphFont"/>
    <w:uiPriority w:val="99"/>
    <w:unhideWhenUsed/>
    <w:rsid w:val="00676144"/>
    <w:rPr>
      <w:color w:val="467886" w:themeColor="hyperlink"/>
      <w:u w:val="single"/>
    </w:rPr>
  </w:style>
  <w:style w:type="character" w:styleId="UnresolvedMention">
    <w:name w:val="Unresolved Mention"/>
    <w:basedOn w:val="DefaultParagraphFont"/>
    <w:uiPriority w:val="99"/>
    <w:semiHidden/>
    <w:unhideWhenUsed/>
    <w:rsid w:val="0067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newbiggintowncouncil.gov.uk" TargetMode="External"/><Relationship Id="rId3" Type="http://schemas.openxmlformats.org/officeDocument/2006/relationships/settings" Target="settings.xml"/><Relationship Id="rId7" Type="http://schemas.openxmlformats.org/officeDocument/2006/relationships/hyperlink" Target="https://mcmw.abilitynet.org.uk/impairment/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obe.com/accessibility.html" TargetMode="External"/><Relationship Id="rId11" Type="http://schemas.openxmlformats.org/officeDocument/2006/relationships/theme" Target="theme/theme1.xml"/><Relationship Id="rId5" Type="http://schemas.openxmlformats.org/officeDocument/2006/relationships/hyperlink" Target="mailto:info@newbiggintowncouncil.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newbiggi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862</Words>
  <Characters>6681</Characters>
  <Application>Microsoft Office Word</Application>
  <DocSecurity>0</DocSecurity>
  <Lines>215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1</cp:revision>
  <dcterms:created xsi:type="dcterms:W3CDTF">2026-03-12T12:34:00Z</dcterms:created>
  <dcterms:modified xsi:type="dcterms:W3CDTF">2026-03-12T15:17:00Z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44d0657c-de13-4ea5-8d91-13ddad1f889d</vt:lpwstr>
  </property>
</Properties>
</file>