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BD79" w14:textId="77777777" w:rsidR="00B309B5" w:rsidRDefault="00B309B5" w:rsidP="00B309B5"/>
    <w:p w14:paraId="779A8B82" w14:textId="77777777" w:rsidR="003D26A9" w:rsidRDefault="003D26A9" w:rsidP="00B309B5"/>
    <w:p w14:paraId="7C5074A8" w14:textId="77777777" w:rsidR="003D26A9" w:rsidRDefault="003D26A9" w:rsidP="00B309B5"/>
    <w:p w14:paraId="2CFE98BD" w14:textId="707B705B" w:rsidR="003D26A9" w:rsidRDefault="003D26A9" w:rsidP="00B309B5">
      <w:r>
        <w:rPr>
          <w:noProof/>
        </w:rPr>
        <w:drawing>
          <wp:inline distT="0" distB="0" distL="0" distR="0" wp14:anchorId="4A9249D2" wp14:editId="7CAB8D4A">
            <wp:extent cx="6367272" cy="2398776"/>
            <wp:effectExtent l="0" t="0" r="0" b="1905"/>
            <wp:docPr id="896976314" name="Picture 1"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76314" name="Picture 1" descr="A logo with text and imag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7272" cy="2398776"/>
                    </a:xfrm>
                    <a:prstGeom prst="rect">
                      <a:avLst/>
                    </a:prstGeom>
                  </pic:spPr>
                </pic:pic>
              </a:graphicData>
            </a:graphic>
          </wp:inline>
        </w:drawing>
      </w:r>
    </w:p>
    <w:p w14:paraId="455BCF76" w14:textId="77777777" w:rsidR="003D26A9" w:rsidRDefault="003D26A9" w:rsidP="00B309B5"/>
    <w:p w14:paraId="295B1751" w14:textId="77777777" w:rsidR="003D26A9" w:rsidRDefault="003D26A9" w:rsidP="00B309B5"/>
    <w:p w14:paraId="0A3EBA1F" w14:textId="77777777" w:rsidR="003D26A9" w:rsidRDefault="003D26A9" w:rsidP="00B309B5"/>
    <w:p w14:paraId="22CAB556" w14:textId="42161217" w:rsidR="003D26A9" w:rsidRDefault="00924F18" w:rsidP="003D26A9">
      <w:pPr>
        <w:jc w:val="center"/>
        <w:rPr>
          <w:b/>
          <w:bCs/>
          <w:sz w:val="52"/>
          <w:szCs w:val="52"/>
        </w:rPr>
      </w:pPr>
      <w:r>
        <w:rPr>
          <w:b/>
          <w:bCs/>
          <w:sz w:val="52"/>
          <w:szCs w:val="52"/>
        </w:rPr>
        <w:t>Dedication Scheme</w:t>
      </w:r>
      <w:r w:rsidR="003D26A9" w:rsidRPr="003D26A9">
        <w:rPr>
          <w:b/>
          <w:bCs/>
          <w:sz w:val="52"/>
          <w:szCs w:val="52"/>
        </w:rPr>
        <w:t xml:space="preserve"> Policy</w:t>
      </w:r>
    </w:p>
    <w:tbl>
      <w:tblPr>
        <w:tblW w:w="6211" w:type="dxa"/>
        <w:jc w:val="center"/>
        <w:tblLook w:val="04A0" w:firstRow="1" w:lastRow="0" w:firstColumn="1" w:lastColumn="0" w:noHBand="0" w:noVBand="1"/>
      </w:tblPr>
      <w:tblGrid>
        <w:gridCol w:w="2673"/>
        <w:gridCol w:w="3538"/>
      </w:tblGrid>
      <w:tr w:rsidR="004C06D9" w:rsidRPr="004C06D9" w14:paraId="3E937BE2" w14:textId="77777777" w:rsidTr="006541C8">
        <w:trPr>
          <w:trHeight w:val="390"/>
          <w:jc w:val="center"/>
        </w:trPr>
        <w:tc>
          <w:tcPr>
            <w:tcW w:w="6211" w:type="dxa"/>
            <w:gridSpan w:val="2"/>
            <w:tcBorders>
              <w:top w:val="single" w:sz="8" w:space="0" w:color="auto"/>
              <w:left w:val="single" w:sz="8" w:space="0" w:color="auto"/>
              <w:bottom w:val="single" w:sz="8" w:space="0" w:color="auto"/>
              <w:right w:val="single" w:sz="8" w:space="0" w:color="000000"/>
            </w:tcBorders>
            <w:noWrap/>
            <w:vAlign w:val="bottom"/>
            <w:hideMark/>
          </w:tcPr>
          <w:p w14:paraId="3638DD6D" w14:textId="77777777" w:rsidR="004C06D9" w:rsidRPr="004C06D9" w:rsidRDefault="004C06D9" w:rsidP="004C06D9">
            <w:pPr>
              <w:spacing w:after="0" w:line="240" w:lineRule="auto"/>
              <w:jc w:val="center"/>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Policy Administration </w:t>
            </w:r>
          </w:p>
        </w:tc>
      </w:tr>
      <w:tr w:rsidR="004C06D9" w:rsidRPr="004C06D9" w14:paraId="09FF524B" w14:textId="77777777" w:rsidTr="006541C8">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hideMark/>
          </w:tcPr>
          <w:p w14:paraId="0315651D" w14:textId="77777777" w:rsidR="004C06D9" w:rsidRPr="004C06D9" w:rsidRDefault="004C06D9" w:rsidP="004C06D9">
            <w:pPr>
              <w:spacing w:after="0" w:line="240" w:lineRule="auto"/>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Approved By: </w:t>
            </w:r>
          </w:p>
        </w:tc>
        <w:tc>
          <w:tcPr>
            <w:tcW w:w="3538" w:type="dxa"/>
            <w:tcBorders>
              <w:top w:val="single" w:sz="8" w:space="0" w:color="auto"/>
              <w:left w:val="nil"/>
              <w:bottom w:val="single" w:sz="8" w:space="0" w:color="auto"/>
              <w:right w:val="single" w:sz="8" w:space="0" w:color="000000"/>
            </w:tcBorders>
            <w:noWrap/>
            <w:vAlign w:val="center"/>
            <w:hideMark/>
          </w:tcPr>
          <w:p w14:paraId="66D4BA63" w14:textId="77777777" w:rsidR="004C06D9" w:rsidRPr="004C06D9" w:rsidRDefault="004C06D9" w:rsidP="004C06D9">
            <w:pPr>
              <w:spacing w:after="0" w:line="240" w:lineRule="auto"/>
              <w:jc w:val="center"/>
              <w:rPr>
                <w:rFonts w:ascii="Aptos Narrow" w:eastAsia="Times New Roman" w:hAnsi="Aptos Narrow" w:cs="Times New Roman"/>
                <w:color w:val="000000"/>
                <w:kern w:val="0"/>
                <w:sz w:val="24"/>
                <w:szCs w:val="24"/>
                <w:lang w:eastAsia="en-GB"/>
                <w14:ligatures w14:val="none"/>
              </w:rPr>
            </w:pPr>
            <w:r w:rsidRPr="004C06D9">
              <w:rPr>
                <w:rFonts w:ascii="Aptos Narrow" w:eastAsia="Times New Roman" w:hAnsi="Aptos Narrow" w:cs="Times New Roman"/>
                <w:color w:val="000000"/>
                <w:kern w:val="0"/>
                <w:sz w:val="24"/>
                <w:szCs w:val="24"/>
                <w:lang w:eastAsia="en-GB"/>
                <w14:ligatures w14:val="none"/>
              </w:rPr>
              <w:t>Newbiggin Town Council</w:t>
            </w:r>
          </w:p>
        </w:tc>
      </w:tr>
      <w:tr w:rsidR="004C06D9" w:rsidRPr="004C06D9" w14:paraId="7BBAF35C" w14:textId="77777777" w:rsidTr="006541C8">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hideMark/>
          </w:tcPr>
          <w:p w14:paraId="14B02D4F" w14:textId="77777777" w:rsidR="004C06D9" w:rsidRPr="004C06D9" w:rsidRDefault="004C06D9" w:rsidP="004C06D9">
            <w:pPr>
              <w:spacing w:after="0" w:line="240" w:lineRule="auto"/>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Responsible Officer: </w:t>
            </w:r>
          </w:p>
        </w:tc>
        <w:tc>
          <w:tcPr>
            <w:tcW w:w="3538" w:type="dxa"/>
            <w:tcBorders>
              <w:top w:val="single" w:sz="8" w:space="0" w:color="auto"/>
              <w:left w:val="nil"/>
              <w:bottom w:val="single" w:sz="8" w:space="0" w:color="auto"/>
              <w:right w:val="single" w:sz="8" w:space="0" w:color="000000"/>
            </w:tcBorders>
            <w:noWrap/>
            <w:vAlign w:val="center"/>
            <w:hideMark/>
          </w:tcPr>
          <w:p w14:paraId="45C6EE90" w14:textId="311C6066" w:rsidR="004C06D9" w:rsidRPr="004C06D9" w:rsidRDefault="004C06D9" w:rsidP="004C06D9">
            <w:pPr>
              <w:spacing w:after="0" w:line="240" w:lineRule="auto"/>
              <w:jc w:val="center"/>
              <w:rPr>
                <w:rFonts w:ascii="Aptos Narrow" w:eastAsia="Times New Roman" w:hAnsi="Aptos Narrow" w:cs="Times New Roman"/>
                <w:color w:val="000000"/>
                <w:kern w:val="0"/>
                <w:sz w:val="24"/>
                <w:szCs w:val="24"/>
                <w:lang w:eastAsia="en-GB"/>
                <w14:ligatures w14:val="none"/>
              </w:rPr>
            </w:pPr>
            <w:r w:rsidRPr="004C06D9">
              <w:rPr>
                <w:rFonts w:ascii="Aptos Narrow" w:eastAsia="Times New Roman" w:hAnsi="Aptos Narrow" w:cs="Times New Roman"/>
                <w:color w:val="000000"/>
                <w:kern w:val="0"/>
                <w:sz w:val="24"/>
                <w:szCs w:val="24"/>
                <w:lang w:eastAsia="en-GB"/>
                <w14:ligatures w14:val="none"/>
              </w:rPr>
              <w:t>Town Clerk</w:t>
            </w:r>
            <w:r w:rsidR="00DA3313">
              <w:rPr>
                <w:rFonts w:ascii="Aptos Narrow" w:eastAsia="Times New Roman" w:hAnsi="Aptos Narrow" w:cs="Times New Roman"/>
                <w:color w:val="000000"/>
                <w:kern w:val="0"/>
                <w:sz w:val="24"/>
                <w:szCs w:val="24"/>
                <w:lang w:eastAsia="en-GB"/>
                <w14:ligatures w14:val="none"/>
              </w:rPr>
              <w:t xml:space="preserve"> &amp; RFO </w:t>
            </w:r>
            <w:r w:rsidRPr="004C06D9">
              <w:rPr>
                <w:rFonts w:ascii="Aptos Narrow" w:eastAsia="Times New Roman" w:hAnsi="Aptos Narrow" w:cs="Times New Roman"/>
                <w:color w:val="000000"/>
                <w:kern w:val="0"/>
                <w:sz w:val="24"/>
                <w:szCs w:val="24"/>
                <w:lang w:eastAsia="en-GB"/>
                <w14:ligatures w14:val="none"/>
              </w:rPr>
              <w:t xml:space="preserve"> </w:t>
            </w:r>
          </w:p>
        </w:tc>
      </w:tr>
      <w:tr w:rsidR="002B1F68" w:rsidRPr="004C06D9" w14:paraId="3486B34B" w14:textId="77777777" w:rsidTr="006541C8">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tcPr>
          <w:p w14:paraId="36FC739D" w14:textId="233DDCDD" w:rsidR="002B1F68" w:rsidRPr="004C06D9" w:rsidRDefault="002B1F68" w:rsidP="004C06D9">
            <w:pPr>
              <w:spacing w:after="0" w:line="240" w:lineRule="auto"/>
              <w:rPr>
                <w:rFonts w:ascii="Aptos Narrow" w:eastAsia="Times New Roman" w:hAnsi="Aptos Narrow" w:cs="Times New Roman"/>
                <w:b/>
                <w:bCs/>
                <w:color w:val="000000"/>
                <w:kern w:val="0"/>
                <w:sz w:val="28"/>
                <w:szCs w:val="28"/>
                <w:lang w:eastAsia="en-GB"/>
                <w14:ligatures w14:val="none"/>
              </w:rPr>
            </w:pPr>
            <w:r>
              <w:rPr>
                <w:rFonts w:ascii="Aptos Narrow" w:eastAsia="Times New Roman" w:hAnsi="Aptos Narrow" w:cs="Times New Roman"/>
                <w:b/>
                <w:bCs/>
                <w:color w:val="000000"/>
                <w:kern w:val="0"/>
                <w:sz w:val="28"/>
                <w:szCs w:val="28"/>
                <w:lang w:eastAsia="en-GB"/>
                <w14:ligatures w14:val="none"/>
              </w:rPr>
              <w:t>Last Review:</w:t>
            </w:r>
          </w:p>
        </w:tc>
        <w:tc>
          <w:tcPr>
            <w:tcW w:w="3538" w:type="dxa"/>
            <w:tcBorders>
              <w:top w:val="single" w:sz="8" w:space="0" w:color="auto"/>
              <w:left w:val="nil"/>
              <w:bottom w:val="single" w:sz="8" w:space="0" w:color="auto"/>
              <w:right w:val="single" w:sz="8" w:space="0" w:color="000000"/>
            </w:tcBorders>
            <w:noWrap/>
            <w:vAlign w:val="center"/>
          </w:tcPr>
          <w:p w14:paraId="0DEC124C" w14:textId="35755C22" w:rsidR="002B1F68" w:rsidRPr="004C06D9" w:rsidRDefault="00C34540" w:rsidP="004C06D9">
            <w:pPr>
              <w:spacing w:after="0" w:line="240" w:lineRule="auto"/>
              <w:jc w:val="center"/>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26</w:t>
            </w:r>
            <w:r w:rsidRPr="00C34540">
              <w:rPr>
                <w:rFonts w:ascii="Aptos Narrow" w:eastAsia="Times New Roman" w:hAnsi="Aptos Narrow" w:cs="Times New Roman"/>
                <w:color w:val="000000"/>
                <w:kern w:val="0"/>
                <w:sz w:val="24"/>
                <w:szCs w:val="24"/>
                <w:vertAlign w:val="superscript"/>
                <w:lang w:eastAsia="en-GB"/>
                <w14:ligatures w14:val="none"/>
              </w:rPr>
              <w:t>th</w:t>
            </w:r>
            <w:r>
              <w:rPr>
                <w:rFonts w:ascii="Aptos Narrow" w:eastAsia="Times New Roman" w:hAnsi="Aptos Narrow" w:cs="Times New Roman"/>
                <w:color w:val="000000"/>
                <w:kern w:val="0"/>
                <w:sz w:val="24"/>
                <w:szCs w:val="24"/>
                <w:lang w:eastAsia="en-GB"/>
                <w14:ligatures w14:val="none"/>
              </w:rPr>
              <w:t xml:space="preserve"> </w:t>
            </w:r>
            <w:r w:rsidR="002B1F68">
              <w:rPr>
                <w:rFonts w:ascii="Aptos Narrow" w:eastAsia="Times New Roman" w:hAnsi="Aptos Narrow" w:cs="Times New Roman"/>
                <w:color w:val="000000"/>
                <w:kern w:val="0"/>
                <w:sz w:val="24"/>
                <w:szCs w:val="24"/>
                <w:lang w:eastAsia="en-GB"/>
                <w14:ligatures w14:val="none"/>
              </w:rPr>
              <w:t xml:space="preserve">April 2023 </w:t>
            </w:r>
            <w:r>
              <w:rPr>
                <w:rFonts w:ascii="Aptos Narrow" w:eastAsia="Times New Roman" w:hAnsi="Aptos Narrow" w:cs="Times New Roman"/>
                <w:color w:val="000000"/>
                <w:kern w:val="0"/>
                <w:sz w:val="24"/>
                <w:szCs w:val="24"/>
                <w:lang w:eastAsia="en-GB"/>
                <w14:ligatures w14:val="none"/>
              </w:rPr>
              <w:t>–</w:t>
            </w:r>
            <w:r w:rsidR="002B1F68">
              <w:rPr>
                <w:rFonts w:ascii="Aptos Narrow" w:eastAsia="Times New Roman" w:hAnsi="Aptos Narrow" w:cs="Times New Roman"/>
                <w:color w:val="000000"/>
                <w:kern w:val="0"/>
                <w:sz w:val="24"/>
                <w:szCs w:val="24"/>
                <w:lang w:eastAsia="en-GB"/>
                <w14:ligatures w14:val="none"/>
              </w:rPr>
              <w:t xml:space="preserve"> </w:t>
            </w:r>
            <w:r>
              <w:rPr>
                <w:rFonts w:ascii="Aptos Narrow" w:eastAsia="Times New Roman" w:hAnsi="Aptos Narrow" w:cs="Times New Roman"/>
                <w:color w:val="000000"/>
                <w:kern w:val="0"/>
                <w:sz w:val="24"/>
                <w:szCs w:val="24"/>
                <w:lang w:eastAsia="en-GB"/>
                <w14:ligatures w14:val="none"/>
              </w:rPr>
              <w:t>ENV59/22</w:t>
            </w:r>
          </w:p>
        </w:tc>
      </w:tr>
      <w:tr w:rsidR="004C06D9" w:rsidRPr="004C06D9" w14:paraId="40BDA165" w14:textId="77777777" w:rsidTr="006541C8">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hideMark/>
          </w:tcPr>
          <w:p w14:paraId="4E170396" w14:textId="77777777" w:rsidR="004C06D9" w:rsidRPr="004C06D9" w:rsidRDefault="004C06D9" w:rsidP="004C06D9">
            <w:pPr>
              <w:spacing w:after="0" w:line="240" w:lineRule="auto"/>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Review Frequency: </w:t>
            </w:r>
          </w:p>
        </w:tc>
        <w:tc>
          <w:tcPr>
            <w:tcW w:w="3538" w:type="dxa"/>
            <w:tcBorders>
              <w:top w:val="single" w:sz="8" w:space="0" w:color="auto"/>
              <w:left w:val="nil"/>
              <w:bottom w:val="single" w:sz="8" w:space="0" w:color="auto"/>
              <w:right w:val="single" w:sz="8" w:space="0" w:color="000000"/>
            </w:tcBorders>
            <w:noWrap/>
            <w:vAlign w:val="center"/>
            <w:hideMark/>
          </w:tcPr>
          <w:p w14:paraId="63F1725F" w14:textId="614609AB" w:rsidR="004C06D9" w:rsidRPr="004C06D9" w:rsidRDefault="004C06D9" w:rsidP="004C06D9">
            <w:pPr>
              <w:spacing w:after="0" w:line="240" w:lineRule="auto"/>
              <w:jc w:val="center"/>
              <w:rPr>
                <w:rFonts w:ascii="Aptos Narrow" w:eastAsia="Times New Roman" w:hAnsi="Aptos Narrow" w:cs="Times New Roman"/>
                <w:color w:val="000000"/>
                <w:kern w:val="0"/>
                <w:sz w:val="24"/>
                <w:szCs w:val="24"/>
                <w:lang w:eastAsia="en-GB"/>
                <w14:ligatures w14:val="none"/>
              </w:rPr>
            </w:pPr>
            <w:r w:rsidRPr="004C06D9">
              <w:rPr>
                <w:rFonts w:ascii="Aptos Narrow" w:eastAsia="Times New Roman" w:hAnsi="Aptos Narrow" w:cs="Times New Roman"/>
                <w:color w:val="000000"/>
                <w:kern w:val="0"/>
                <w:sz w:val="24"/>
                <w:szCs w:val="24"/>
                <w:lang w:eastAsia="en-GB"/>
                <w14:ligatures w14:val="none"/>
              </w:rPr>
              <w:t>Every 2 years</w:t>
            </w:r>
            <w:r w:rsidR="006541C8">
              <w:rPr>
                <w:rFonts w:ascii="Aptos Narrow" w:eastAsia="Times New Roman" w:hAnsi="Aptos Narrow" w:cs="Times New Roman"/>
                <w:color w:val="000000"/>
                <w:kern w:val="0"/>
                <w:sz w:val="24"/>
                <w:szCs w:val="24"/>
                <w:lang w:eastAsia="en-GB"/>
                <w14:ligatures w14:val="none"/>
              </w:rPr>
              <w:t xml:space="preserve"> (earlier if required)</w:t>
            </w:r>
          </w:p>
        </w:tc>
      </w:tr>
      <w:tr w:rsidR="004C06D9" w:rsidRPr="004C06D9" w14:paraId="56CB36C7" w14:textId="77777777" w:rsidTr="006541C8">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hideMark/>
          </w:tcPr>
          <w:p w14:paraId="45E57556" w14:textId="77777777" w:rsidR="004C06D9" w:rsidRPr="004C06D9" w:rsidRDefault="004C06D9" w:rsidP="004C06D9">
            <w:pPr>
              <w:spacing w:after="0" w:line="240" w:lineRule="auto"/>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Next Review: </w:t>
            </w:r>
          </w:p>
        </w:tc>
        <w:tc>
          <w:tcPr>
            <w:tcW w:w="3538" w:type="dxa"/>
            <w:tcBorders>
              <w:top w:val="single" w:sz="8" w:space="0" w:color="auto"/>
              <w:left w:val="nil"/>
              <w:bottom w:val="single" w:sz="8" w:space="0" w:color="auto"/>
              <w:right w:val="single" w:sz="8" w:space="0" w:color="000000"/>
            </w:tcBorders>
            <w:noWrap/>
            <w:vAlign w:val="center"/>
            <w:hideMark/>
          </w:tcPr>
          <w:p w14:paraId="0ED32F53" w14:textId="67B69634" w:rsidR="004C06D9" w:rsidRPr="004C06D9" w:rsidRDefault="00C34540" w:rsidP="004C06D9">
            <w:pPr>
              <w:spacing w:after="0" w:line="240" w:lineRule="auto"/>
              <w:jc w:val="center"/>
              <w:rPr>
                <w:rFonts w:ascii="Aptos Narrow" w:eastAsia="Times New Roman" w:hAnsi="Aptos Narrow" w:cs="Times New Roman"/>
                <w:color w:val="000000"/>
                <w:kern w:val="0"/>
                <w:sz w:val="24"/>
                <w:szCs w:val="24"/>
                <w:lang w:eastAsia="en-GB"/>
                <w14:ligatures w14:val="none"/>
              </w:rPr>
            </w:pPr>
            <w:proofErr w:type="gramStart"/>
            <w:r>
              <w:rPr>
                <w:rFonts w:ascii="Aptos Narrow" w:eastAsia="Times New Roman" w:hAnsi="Aptos Narrow" w:cs="Times New Roman"/>
                <w:color w:val="000000"/>
                <w:kern w:val="0"/>
                <w:sz w:val="24"/>
                <w:szCs w:val="24"/>
                <w:lang w:eastAsia="en-GB"/>
                <w14:ligatures w14:val="none"/>
              </w:rPr>
              <w:t xml:space="preserve">April </w:t>
            </w:r>
            <w:r w:rsidR="006541C8">
              <w:rPr>
                <w:rFonts w:ascii="Aptos Narrow" w:eastAsia="Times New Roman" w:hAnsi="Aptos Narrow" w:cs="Times New Roman"/>
                <w:color w:val="000000"/>
                <w:kern w:val="0"/>
                <w:sz w:val="24"/>
                <w:szCs w:val="24"/>
                <w:lang w:eastAsia="en-GB"/>
                <w14:ligatures w14:val="none"/>
              </w:rPr>
              <w:t xml:space="preserve"> 20</w:t>
            </w:r>
            <w:r>
              <w:rPr>
                <w:rFonts w:ascii="Aptos Narrow" w:eastAsia="Times New Roman" w:hAnsi="Aptos Narrow" w:cs="Times New Roman"/>
                <w:color w:val="000000"/>
                <w:kern w:val="0"/>
                <w:sz w:val="24"/>
                <w:szCs w:val="24"/>
                <w:lang w:eastAsia="en-GB"/>
                <w14:ligatures w14:val="none"/>
              </w:rPr>
              <w:t>25</w:t>
            </w:r>
            <w:proofErr w:type="gramEnd"/>
          </w:p>
        </w:tc>
      </w:tr>
    </w:tbl>
    <w:p w14:paraId="1539A5DA" w14:textId="77777777" w:rsidR="003D26A9" w:rsidRDefault="003D26A9" w:rsidP="003D26A9">
      <w:pPr>
        <w:jc w:val="center"/>
        <w:rPr>
          <w:b/>
          <w:bCs/>
          <w:sz w:val="52"/>
          <w:szCs w:val="52"/>
        </w:rPr>
      </w:pPr>
    </w:p>
    <w:p w14:paraId="0BAEDF64" w14:textId="77777777" w:rsidR="003D26A9" w:rsidRPr="003D26A9" w:rsidRDefault="003D26A9" w:rsidP="003D26A9">
      <w:pPr>
        <w:jc w:val="center"/>
        <w:rPr>
          <w:b/>
          <w:bCs/>
          <w:sz w:val="52"/>
          <w:szCs w:val="52"/>
        </w:rPr>
      </w:pPr>
    </w:p>
    <w:p w14:paraId="461621C5" w14:textId="73A5F3A6" w:rsidR="003D26A9" w:rsidRDefault="003D26A9" w:rsidP="00B309B5"/>
    <w:p w14:paraId="41F5C0D5" w14:textId="77777777" w:rsidR="003D26A9" w:rsidRDefault="003D26A9" w:rsidP="00B309B5"/>
    <w:p w14:paraId="158766D5" w14:textId="77777777" w:rsidR="003D26A9" w:rsidRDefault="003D26A9" w:rsidP="00B309B5"/>
    <w:p w14:paraId="13D583D1" w14:textId="77777777" w:rsidR="003D26A9" w:rsidRDefault="003D26A9" w:rsidP="00B309B5"/>
    <w:p w14:paraId="756F1EDC" w14:textId="4D0FC0E4" w:rsidR="003D26A9" w:rsidRDefault="003D26A9" w:rsidP="00B309B5"/>
    <w:p w14:paraId="6DF64387" w14:textId="77777777" w:rsidR="003D26A9" w:rsidRDefault="003D26A9" w:rsidP="00B309B5"/>
    <w:p w14:paraId="43BB9480" w14:textId="77777777" w:rsidR="00B309B5" w:rsidRDefault="00B309B5" w:rsidP="00B309B5"/>
    <w:p w14:paraId="05E33F91" w14:textId="77777777" w:rsidR="004C06D9" w:rsidRDefault="004C06D9" w:rsidP="004C06D9">
      <w:pPr>
        <w:jc w:val="both"/>
      </w:pPr>
    </w:p>
    <w:p w14:paraId="1A25A57F" w14:textId="77777777" w:rsidR="006541C8" w:rsidRDefault="006541C8" w:rsidP="004C06D9">
      <w:pPr>
        <w:jc w:val="both"/>
      </w:pPr>
    </w:p>
    <w:p w14:paraId="1A5C62BC" w14:textId="77777777" w:rsidR="006541C8" w:rsidRDefault="006541C8" w:rsidP="004C06D9">
      <w:pPr>
        <w:jc w:val="both"/>
      </w:pPr>
    </w:p>
    <w:p w14:paraId="1D33562B" w14:textId="06C049A9" w:rsidR="006541C8" w:rsidRPr="007207C3" w:rsidRDefault="006541C8" w:rsidP="006541C8">
      <w:pPr>
        <w:jc w:val="both"/>
        <w:rPr>
          <w:b/>
          <w:bCs/>
          <w:sz w:val="24"/>
          <w:szCs w:val="24"/>
        </w:rPr>
      </w:pPr>
      <w:r w:rsidRPr="007207C3">
        <w:rPr>
          <w:b/>
          <w:bCs/>
          <w:sz w:val="24"/>
          <w:szCs w:val="24"/>
        </w:rPr>
        <w:t>DEDICATION OF SEATS</w:t>
      </w:r>
      <w:r w:rsidR="007207C3">
        <w:rPr>
          <w:b/>
          <w:bCs/>
          <w:sz w:val="24"/>
          <w:szCs w:val="24"/>
        </w:rPr>
        <w:t xml:space="preserve"> AND</w:t>
      </w:r>
      <w:r w:rsidRPr="007207C3">
        <w:rPr>
          <w:b/>
          <w:bCs/>
          <w:sz w:val="24"/>
          <w:szCs w:val="24"/>
        </w:rPr>
        <w:t xml:space="preserve"> TREES WITHIN THE PARISH</w:t>
      </w:r>
    </w:p>
    <w:p w14:paraId="557D6259" w14:textId="2A0CD10E" w:rsidR="006541C8" w:rsidRPr="00252778" w:rsidRDefault="006541C8" w:rsidP="006541C8">
      <w:pPr>
        <w:jc w:val="both"/>
        <w:rPr>
          <w:sz w:val="24"/>
          <w:szCs w:val="24"/>
        </w:rPr>
      </w:pPr>
      <w:r w:rsidRPr="00252778">
        <w:rPr>
          <w:sz w:val="24"/>
          <w:szCs w:val="24"/>
        </w:rPr>
        <w:t xml:space="preserve">Newbiggin by the Sea Town Council supports the needs and principles of allowing </w:t>
      </w:r>
      <w:r>
        <w:rPr>
          <w:sz w:val="24"/>
          <w:szCs w:val="24"/>
        </w:rPr>
        <w:t>dedicated</w:t>
      </w:r>
      <w:r w:rsidRPr="00252778">
        <w:rPr>
          <w:sz w:val="24"/>
          <w:szCs w:val="24"/>
        </w:rPr>
        <w:t xml:space="preserve"> seats, trees and planters within the Parish. The Council is mindful that these facilities are enjoyed by a wide range of people. Therefore, the Council will ensure that the issue is managed and regulated for the mutual benefit of all.</w:t>
      </w:r>
    </w:p>
    <w:p w14:paraId="4632C90C" w14:textId="4179DF47" w:rsidR="006541C8" w:rsidRPr="00252778" w:rsidRDefault="006541C8" w:rsidP="006541C8">
      <w:pPr>
        <w:jc w:val="both"/>
        <w:rPr>
          <w:sz w:val="24"/>
          <w:szCs w:val="24"/>
        </w:rPr>
      </w:pPr>
      <w:r w:rsidRPr="00252778">
        <w:rPr>
          <w:sz w:val="24"/>
          <w:szCs w:val="24"/>
        </w:rPr>
        <w:t xml:space="preserve">The content of this policy will be revised as necessary to meet changing circumstances, fashion and trends. The policy will be reviewed at least every </w:t>
      </w:r>
      <w:r>
        <w:rPr>
          <w:sz w:val="24"/>
          <w:szCs w:val="24"/>
        </w:rPr>
        <w:t>two</w:t>
      </w:r>
      <w:r w:rsidRPr="00252778">
        <w:rPr>
          <w:sz w:val="24"/>
          <w:szCs w:val="24"/>
        </w:rPr>
        <w:t xml:space="preserve"> years, and proposed amendments shall be submitted to the Council for approval.</w:t>
      </w:r>
    </w:p>
    <w:p w14:paraId="2557AD99" w14:textId="1FE50B9E" w:rsidR="006541C8" w:rsidRPr="00252778" w:rsidRDefault="006541C8" w:rsidP="006541C8">
      <w:pPr>
        <w:jc w:val="both"/>
        <w:rPr>
          <w:sz w:val="24"/>
          <w:szCs w:val="24"/>
        </w:rPr>
      </w:pPr>
      <w:r w:rsidRPr="00252778">
        <w:rPr>
          <w:sz w:val="24"/>
          <w:szCs w:val="24"/>
        </w:rPr>
        <w:t xml:space="preserve">This policy will be made available to the </w:t>
      </w:r>
      <w:r w:rsidR="008C54B6" w:rsidRPr="00252778">
        <w:rPr>
          <w:sz w:val="24"/>
          <w:szCs w:val="24"/>
        </w:rPr>
        <w:t>public</w:t>
      </w:r>
      <w:r>
        <w:rPr>
          <w:sz w:val="24"/>
          <w:szCs w:val="24"/>
        </w:rPr>
        <w:t>,</w:t>
      </w:r>
      <w:r w:rsidRPr="00252778">
        <w:rPr>
          <w:sz w:val="24"/>
          <w:szCs w:val="24"/>
        </w:rPr>
        <w:t xml:space="preserve"> and all applicants for dedication seats</w:t>
      </w:r>
      <w:r w:rsidR="008C54B6">
        <w:rPr>
          <w:sz w:val="24"/>
          <w:szCs w:val="24"/>
        </w:rPr>
        <w:t xml:space="preserve"> and </w:t>
      </w:r>
      <w:r w:rsidRPr="00252778">
        <w:rPr>
          <w:sz w:val="24"/>
          <w:szCs w:val="24"/>
        </w:rPr>
        <w:t>trees will be issued a copy.</w:t>
      </w:r>
    </w:p>
    <w:p w14:paraId="2FAB9110" w14:textId="77777777" w:rsidR="006541C8" w:rsidRPr="00252778" w:rsidRDefault="006541C8" w:rsidP="006541C8">
      <w:pPr>
        <w:jc w:val="both"/>
        <w:rPr>
          <w:b/>
          <w:bCs/>
          <w:sz w:val="24"/>
          <w:szCs w:val="24"/>
        </w:rPr>
      </w:pPr>
      <w:r w:rsidRPr="00252778">
        <w:rPr>
          <w:b/>
          <w:bCs/>
          <w:sz w:val="24"/>
          <w:szCs w:val="24"/>
        </w:rPr>
        <w:t>OBJECTIVES OF THE POLICY</w:t>
      </w:r>
    </w:p>
    <w:p w14:paraId="63E8DB6B" w14:textId="7242D964" w:rsidR="006541C8" w:rsidRPr="00252778" w:rsidRDefault="006541C8" w:rsidP="006541C8">
      <w:pPr>
        <w:jc w:val="both"/>
        <w:rPr>
          <w:sz w:val="24"/>
          <w:szCs w:val="24"/>
        </w:rPr>
      </w:pPr>
      <w:r w:rsidRPr="00252778">
        <w:rPr>
          <w:sz w:val="24"/>
          <w:szCs w:val="24"/>
        </w:rPr>
        <w:t>The Council is seeking to ensure it is adopting a clear, measurable and sympathetic approach to the management of assets within the town</w:t>
      </w:r>
      <w:r>
        <w:rPr>
          <w:sz w:val="24"/>
          <w:szCs w:val="24"/>
        </w:rPr>
        <w:t>,</w:t>
      </w:r>
      <w:r w:rsidRPr="00252778">
        <w:rPr>
          <w:sz w:val="24"/>
          <w:szCs w:val="24"/>
        </w:rPr>
        <w:t xml:space="preserve"> which will take account of the sometimes-contrasting needs of a variety of users.</w:t>
      </w:r>
    </w:p>
    <w:p w14:paraId="77367215" w14:textId="77777777" w:rsidR="006541C8" w:rsidRPr="00252778" w:rsidRDefault="006541C8" w:rsidP="006541C8">
      <w:pPr>
        <w:jc w:val="both"/>
        <w:rPr>
          <w:sz w:val="24"/>
          <w:szCs w:val="24"/>
        </w:rPr>
      </w:pPr>
      <w:r w:rsidRPr="00252778">
        <w:rPr>
          <w:sz w:val="24"/>
          <w:szCs w:val="24"/>
        </w:rPr>
        <w:t>The policy will also ensure that all dedication benches, trees and planters have a common appearance, style and size which are appropriate for that location and will not cause offence to others.</w:t>
      </w:r>
    </w:p>
    <w:p w14:paraId="7EC38424" w14:textId="52CDDAA7" w:rsidR="006541C8" w:rsidRPr="00252778" w:rsidRDefault="006541C8" w:rsidP="006541C8">
      <w:pPr>
        <w:jc w:val="both"/>
        <w:rPr>
          <w:sz w:val="24"/>
          <w:szCs w:val="24"/>
        </w:rPr>
      </w:pPr>
      <w:r w:rsidRPr="00252778">
        <w:rPr>
          <w:sz w:val="24"/>
          <w:szCs w:val="24"/>
        </w:rPr>
        <w:t>The policy will establish responsibility for maintenance, repair and replacement. The Council</w:t>
      </w:r>
      <w:r>
        <w:rPr>
          <w:sz w:val="24"/>
          <w:szCs w:val="24"/>
        </w:rPr>
        <w:t>,</w:t>
      </w:r>
      <w:r w:rsidRPr="00252778">
        <w:rPr>
          <w:sz w:val="24"/>
          <w:szCs w:val="24"/>
        </w:rPr>
        <w:t xml:space="preserve"> through this policy</w:t>
      </w:r>
      <w:r>
        <w:rPr>
          <w:sz w:val="24"/>
          <w:szCs w:val="24"/>
        </w:rPr>
        <w:t>,</w:t>
      </w:r>
      <w:r w:rsidRPr="00252778">
        <w:rPr>
          <w:sz w:val="24"/>
          <w:szCs w:val="24"/>
        </w:rPr>
        <w:t xml:space="preserve"> will endeavour to always offer the highest standard of service in undertaking its management and regulatory responsibility.</w:t>
      </w:r>
    </w:p>
    <w:p w14:paraId="2DB1444D" w14:textId="77777777" w:rsidR="006541C8" w:rsidRPr="00252778" w:rsidRDefault="006541C8" w:rsidP="006541C8">
      <w:pPr>
        <w:jc w:val="both"/>
        <w:rPr>
          <w:b/>
          <w:bCs/>
          <w:sz w:val="24"/>
          <w:szCs w:val="24"/>
        </w:rPr>
      </w:pPr>
      <w:r w:rsidRPr="00252778">
        <w:rPr>
          <w:b/>
          <w:bCs/>
          <w:sz w:val="24"/>
          <w:szCs w:val="24"/>
        </w:rPr>
        <w:t>Location</w:t>
      </w:r>
    </w:p>
    <w:p w14:paraId="0496151E" w14:textId="77777777" w:rsidR="006541C8" w:rsidRPr="00252778" w:rsidRDefault="006541C8" w:rsidP="006541C8">
      <w:pPr>
        <w:jc w:val="both"/>
        <w:rPr>
          <w:sz w:val="24"/>
          <w:szCs w:val="24"/>
        </w:rPr>
      </w:pPr>
      <w:r w:rsidRPr="00500EF1">
        <w:rPr>
          <w:sz w:val="24"/>
          <w:szCs w:val="24"/>
        </w:rPr>
        <w:t xml:space="preserve">Every effort will be made to accommodate requests. The Council will make the </w:t>
      </w:r>
      <w:r w:rsidRPr="00500EF1">
        <w:rPr>
          <w:b/>
          <w:bCs/>
          <w:sz w:val="24"/>
          <w:szCs w:val="24"/>
        </w:rPr>
        <w:t>final decision</w:t>
      </w:r>
      <w:r w:rsidRPr="00500EF1">
        <w:rPr>
          <w:sz w:val="24"/>
          <w:szCs w:val="24"/>
        </w:rPr>
        <w:t xml:space="preserve"> on the location of all memorial seats and trees after considering site capacity, health and safety and general aesthetics.</w:t>
      </w:r>
    </w:p>
    <w:p w14:paraId="0CB4DCE5" w14:textId="381E8182" w:rsidR="006541C8" w:rsidRPr="00252778" w:rsidRDefault="006541C8" w:rsidP="006541C8">
      <w:pPr>
        <w:jc w:val="both"/>
        <w:rPr>
          <w:sz w:val="24"/>
          <w:szCs w:val="24"/>
        </w:rPr>
      </w:pPr>
      <w:r w:rsidRPr="00252778">
        <w:rPr>
          <w:sz w:val="24"/>
          <w:szCs w:val="24"/>
        </w:rPr>
        <w:t>The Council will limit the number of dedication benches in particular areas so that they shall not detract from the prime purpose of the space. Therefore, the size and location of the space shall limit the number permitted. The Council reserves the right to refuse applications on this basis. The Council shall specify the type of seats to be installed in keeping with the intended location.</w:t>
      </w:r>
    </w:p>
    <w:p w14:paraId="118AEB20" w14:textId="77777777" w:rsidR="006541C8" w:rsidRDefault="006541C8" w:rsidP="006541C8">
      <w:pPr>
        <w:jc w:val="both"/>
        <w:rPr>
          <w:sz w:val="24"/>
          <w:szCs w:val="24"/>
        </w:rPr>
      </w:pPr>
      <w:r w:rsidRPr="00500EF1">
        <w:rPr>
          <w:sz w:val="24"/>
          <w:szCs w:val="24"/>
        </w:rPr>
        <w:t>The installation of seats and planters will only take place during the months of April and October.</w:t>
      </w:r>
    </w:p>
    <w:p w14:paraId="196AEB5E" w14:textId="77777777" w:rsidR="006541C8" w:rsidRPr="005C5208" w:rsidRDefault="006541C8" w:rsidP="006541C8">
      <w:pPr>
        <w:jc w:val="both"/>
        <w:rPr>
          <w:sz w:val="24"/>
          <w:szCs w:val="24"/>
        </w:rPr>
      </w:pPr>
      <w:r w:rsidRPr="005C5208">
        <w:rPr>
          <w:sz w:val="24"/>
          <w:szCs w:val="24"/>
        </w:rPr>
        <w:t>The planting of dedication trees shall only be carried out between November and February to ensure</w:t>
      </w:r>
      <w:r>
        <w:rPr>
          <w:sz w:val="24"/>
          <w:szCs w:val="24"/>
        </w:rPr>
        <w:t xml:space="preserve"> </w:t>
      </w:r>
      <w:r w:rsidRPr="005C5208">
        <w:rPr>
          <w:sz w:val="24"/>
          <w:szCs w:val="24"/>
        </w:rPr>
        <w:t>the most efficient growing conditions.</w:t>
      </w:r>
    </w:p>
    <w:p w14:paraId="35D4263A" w14:textId="77777777" w:rsidR="006541C8" w:rsidRPr="00FC1C82" w:rsidRDefault="006541C8" w:rsidP="006541C8">
      <w:pPr>
        <w:jc w:val="both"/>
        <w:rPr>
          <w:b/>
          <w:bCs/>
          <w:sz w:val="24"/>
          <w:szCs w:val="24"/>
        </w:rPr>
      </w:pPr>
      <w:r w:rsidRPr="00FC1C82">
        <w:rPr>
          <w:b/>
          <w:bCs/>
          <w:sz w:val="24"/>
          <w:szCs w:val="24"/>
        </w:rPr>
        <w:t>Dedications</w:t>
      </w:r>
    </w:p>
    <w:p w14:paraId="26CB57F0" w14:textId="65917FC5" w:rsidR="006541C8" w:rsidRPr="005C5208" w:rsidRDefault="006541C8" w:rsidP="006541C8">
      <w:pPr>
        <w:jc w:val="both"/>
        <w:rPr>
          <w:sz w:val="24"/>
          <w:szCs w:val="24"/>
        </w:rPr>
      </w:pPr>
      <w:r w:rsidRPr="005C5208">
        <w:rPr>
          <w:sz w:val="24"/>
          <w:szCs w:val="24"/>
        </w:rPr>
        <w:t xml:space="preserve">Newbiggin by the Sea Town Council offers dedications </w:t>
      </w:r>
      <w:r w:rsidR="007207C3">
        <w:rPr>
          <w:sz w:val="24"/>
          <w:szCs w:val="24"/>
        </w:rPr>
        <w:t xml:space="preserve">to those who live </w:t>
      </w:r>
      <w:r w:rsidRPr="005C5208">
        <w:rPr>
          <w:sz w:val="24"/>
          <w:szCs w:val="24"/>
        </w:rPr>
        <w:t>within the parish</w:t>
      </w:r>
      <w:r>
        <w:rPr>
          <w:sz w:val="24"/>
          <w:szCs w:val="24"/>
        </w:rPr>
        <w:t>,</w:t>
      </w:r>
      <w:r w:rsidRPr="005C5208">
        <w:rPr>
          <w:sz w:val="24"/>
          <w:szCs w:val="24"/>
        </w:rPr>
        <w:t xml:space="preserve"> which </w:t>
      </w:r>
      <w:r>
        <w:rPr>
          <w:sz w:val="24"/>
          <w:szCs w:val="24"/>
        </w:rPr>
        <w:t>include</w:t>
      </w:r>
      <w:r w:rsidRPr="005C5208">
        <w:rPr>
          <w:sz w:val="24"/>
          <w:szCs w:val="24"/>
        </w:rPr>
        <w:t xml:space="preserve"> the following:</w:t>
      </w:r>
    </w:p>
    <w:p w14:paraId="61F955FF" w14:textId="77777777" w:rsidR="006541C8" w:rsidRPr="005C5208" w:rsidRDefault="006541C8" w:rsidP="006541C8">
      <w:pPr>
        <w:jc w:val="both"/>
        <w:rPr>
          <w:sz w:val="24"/>
          <w:szCs w:val="24"/>
        </w:rPr>
      </w:pPr>
      <w:r w:rsidRPr="005C5208">
        <w:rPr>
          <w:sz w:val="24"/>
          <w:szCs w:val="24"/>
        </w:rPr>
        <w:t>• Dedication tree (subject to availability)</w:t>
      </w:r>
    </w:p>
    <w:p w14:paraId="3565003D" w14:textId="77777777" w:rsidR="006541C8" w:rsidRPr="005C5208" w:rsidRDefault="006541C8" w:rsidP="006541C8">
      <w:pPr>
        <w:jc w:val="both"/>
        <w:rPr>
          <w:sz w:val="24"/>
          <w:szCs w:val="24"/>
        </w:rPr>
      </w:pPr>
      <w:r w:rsidRPr="005C5208">
        <w:rPr>
          <w:sz w:val="24"/>
          <w:szCs w:val="24"/>
        </w:rPr>
        <w:t xml:space="preserve">• Dedication </w:t>
      </w:r>
      <w:r w:rsidRPr="00252778">
        <w:rPr>
          <w:sz w:val="24"/>
          <w:szCs w:val="24"/>
        </w:rPr>
        <w:t xml:space="preserve">bench </w:t>
      </w:r>
      <w:r w:rsidRPr="00500EF1">
        <w:rPr>
          <w:sz w:val="24"/>
          <w:szCs w:val="24"/>
        </w:rPr>
        <w:t>with</w:t>
      </w:r>
      <w:r w:rsidRPr="00252778">
        <w:rPr>
          <w:sz w:val="24"/>
          <w:szCs w:val="24"/>
        </w:rPr>
        <w:t xml:space="preserve"> plaque</w:t>
      </w:r>
      <w:r w:rsidRPr="005C5208">
        <w:rPr>
          <w:sz w:val="24"/>
          <w:szCs w:val="24"/>
        </w:rPr>
        <w:t xml:space="preserve"> (subject to availability)</w:t>
      </w:r>
    </w:p>
    <w:p w14:paraId="7B2A17F8" w14:textId="77777777" w:rsidR="006541C8" w:rsidRDefault="006541C8" w:rsidP="006541C8">
      <w:pPr>
        <w:jc w:val="both"/>
        <w:rPr>
          <w:b/>
          <w:bCs/>
          <w:sz w:val="24"/>
          <w:szCs w:val="24"/>
        </w:rPr>
      </w:pPr>
    </w:p>
    <w:p w14:paraId="5B642B15" w14:textId="77777777" w:rsidR="006541C8" w:rsidRDefault="006541C8" w:rsidP="006541C8">
      <w:pPr>
        <w:jc w:val="both"/>
        <w:rPr>
          <w:b/>
          <w:bCs/>
          <w:sz w:val="24"/>
          <w:szCs w:val="24"/>
        </w:rPr>
      </w:pPr>
    </w:p>
    <w:p w14:paraId="1E12A664" w14:textId="77777777" w:rsidR="006541C8" w:rsidRDefault="006541C8" w:rsidP="006541C8">
      <w:pPr>
        <w:jc w:val="both"/>
        <w:rPr>
          <w:b/>
          <w:bCs/>
          <w:sz w:val="24"/>
          <w:szCs w:val="24"/>
        </w:rPr>
      </w:pPr>
    </w:p>
    <w:p w14:paraId="7EC6ED83" w14:textId="2CD5B878" w:rsidR="006541C8" w:rsidRPr="00945225" w:rsidRDefault="006541C8" w:rsidP="006541C8">
      <w:pPr>
        <w:jc w:val="both"/>
        <w:rPr>
          <w:b/>
          <w:bCs/>
          <w:sz w:val="24"/>
          <w:szCs w:val="24"/>
        </w:rPr>
      </w:pPr>
      <w:r>
        <w:rPr>
          <w:b/>
          <w:bCs/>
          <w:sz w:val="24"/>
          <w:szCs w:val="24"/>
        </w:rPr>
        <w:t>Dedication seats</w:t>
      </w:r>
    </w:p>
    <w:p w14:paraId="3092B420" w14:textId="686DAF18" w:rsidR="006541C8" w:rsidRPr="00500EF1" w:rsidRDefault="006541C8" w:rsidP="006541C8">
      <w:pPr>
        <w:jc w:val="both"/>
        <w:rPr>
          <w:rFonts w:cstheme="minorHAnsi"/>
          <w:sz w:val="28"/>
          <w:szCs w:val="28"/>
        </w:rPr>
      </w:pPr>
      <w:r w:rsidRPr="00500EF1">
        <w:rPr>
          <w:sz w:val="24"/>
          <w:szCs w:val="24"/>
        </w:rPr>
        <w:t>Upon receipt of a donation</w:t>
      </w:r>
      <w:r>
        <w:rPr>
          <w:sz w:val="24"/>
          <w:szCs w:val="24"/>
        </w:rPr>
        <w:t>,</w:t>
      </w:r>
      <w:r w:rsidRPr="00500EF1">
        <w:rPr>
          <w:sz w:val="24"/>
          <w:szCs w:val="24"/>
        </w:rPr>
        <w:t xml:space="preserve"> the Town Council will supply and install a seat as close as possible to your preferred location. The seat will become an asset of the Town Council for public use and will be maintained for a period of 10 years. </w:t>
      </w:r>
      <w:r w:rsidRPr="00500EF1">
        <w:rPr>
          <w:rFonts w:cstheme="minorHAnsi"/>
          <w:color w:val="282828"/>
          <w:sz w:val="24"/>
          <w:szCs w:val="24"/>
          <w:shd w:val="clear" w:color="auto" w:fill="FFFFFF"/>
        </w:rPr>
        <w:t xml:space="preserve">At the end of 10 years, the seat can be renewed, or the plaque will be removed and returned to the applicant. </w:t>
      </w:r>
    </w:p>
    <w:p w14:paraId="0714FB15" w14:textId="4C861927" w:rsidR="006541C8" w:rsidRDefault="006541C8" w:rsidP="006541C8">
      <w:pPr>
        <w:jc w:val="both"/>
        <w:rPr>
          <w:sz w:val="24"/>
          <w:szCs w:val="24"/>
        </w:rPr>
      </w:pPr>
      <w:r w:rsidRPr="00500EF1">
        <w:rPr>
          <w:sz w:val="24"/>
          <w:szCs w:val="24"/>
        </w:rPr>
        <w:t>The Council reserves the right to remove any seat which</w:t>
      </w:r>
      <w:r>
        <w:rPr>
          <w:sz w:val="24"/>
          <w:szCs w:val="24"/>
        </w:rPr>
        <w:t>,</w:t>
      </w:r>
      <w:r w:rsidRPr="00500EF1">
        <w:rPr>
          <w:sz w:val="24"/>
          <w:szCs w:val="24"/>
        </w:rPr>
        <w:t xml:space="preserve"> in its opinion</w:t>
      </w:r>
      <w:r>
        <w:rPr>
          <w:sz w:val="24"/>
          <w:szCs w:val="24"/>
        </w:rPr>
        <w:t>,</w:t>
      </w:r>
      <w:r w:rsidRPr="00500EF1">
        <w:rPr>
          <w:sz w:val="24"/>
          <w:szCs w:val="24"/>
        </w:rPr>
        <w:t xml:space="preserve"> is damaged or beyond economic repair within </w:t>
      </w:r>
      <w:r>
        <w:rPr>
          <w:sz w:val="24"/>
          <w:szCs w:val="24"/>
        </w:rPr>
        <w:t>10 years</w:t>
      </w:r>
      <w:r w:rsidRPr="00500EF1">
        <w:rPr>
          <w:sz w:val="24"/>
          <w:szCs w:val="24"/>
        </w:rPr>
        <w:t>.</w:t>
      </w:r>
    </w:p>
    <w:p w14:paraId="4AF104BC" w14:textId="77777777" w:rsidR="006541C8" w:rsidRPr="00403B24" w:rsidRDefault="006541C8" w:rsidP="006541C8">
      <w:pPr>
        <w:jc w:val="both"/>
        <w:rPr>
          <w:b/>
          <w:bCs/>
          <w:sz w:val="24"/>
          <w:szCs w:val="24"/>
        </w:rPr>
      </w:pPr>
      <w:r>
        <w:rPr>
          <w:b/>
          <w:bCs/>
          <w:sz w:val="24"/>
          <w:szCs w:val="24"/>
        </w:rPr>
        <w:t>Dedication</w:t>
      </w:r>
      <w:r w:rsidRPr="00403B24">
        <w:rPr>
          <w:b/>
          <w:bCs/>
          <w:sz w:val="24"/>
          <w:szCs w:val="24"/>
        </w:rPr>
        <w:t xml:space="preserve"> Trees</w:t>
      </w:r>
    </w:p>
    <w:p w14:paraId="1B4F6B4D" w14:textId="1E964F80" w:rsidR="006541C8" w:rsidRPr="005C5208" w:rsidRDefault="006541C8" w:rsidP="006541C8">
      <w:pPr>
        <w:jc w:val="both"/>
        <w:rPr>
          <w:sz w:val="24"/>
          <w:szCs w:val="24"/>
        </w:rPr>
      </w:pPr>
      <w:r w:rsidRPr="005C5208">
        <w:rPr>
          <w:sz w:val="24"/>
          <w:szCs w:val="24"/>
        </w:rPr>
        <w:t>Upon receipt of the donation</w:t>
      </w:r>
      <w:r>
        <w:rPr>
          <w:sz w:val="24"/>
          <w:szCs w:val="24"/>
        </w:rPr>
        <w:t>,</w:t>
      </w:r>
      <w:r w:rsidRPr="005C5208">
        <w:rPr>
          <w:sz w:val="24"/>
          <w:szCs w:val="24"/>
        </w:rPr>
        <w:t xml:space="preserve"> the Town Council will supply and plant the chosen species of tree and</w:t>
      </w:r>
      <w:r>
        <w:rPr>
          <w:sz w:val="24"/>
          <w:szCs w:val="24"/>
        </w:rPr>
        <w:t xml:space="preserve"> </w:t>
      </w:r>
      <w:r w:rsidRPr="005C5208">
        <w:rPr>
          <w:sz w:val="24"/>
          <w:szCs w:val="24"/>
        </w:rPr>
        <w:t xml:space="preserve">protect </w:t>
      </w:r>
      <w:r>
        <w:rPr>
          <w:sz w:val="24"/>
          <w:szCs w:val="24"/>
        </w:rPr>
        <w:t xml:space="preserve">it </w:t>
      </w:r>
      <w:r w:rsidRPr="005C5208">
        <w:rPr>
          <w:sz w:val="24"/>
          <w:szCs w:val="24"/>
        </w:rPr>
        <w:t xml:space="preserve">with </w:t>
      </w:r>
      <w:r>
        <w:rPr>
          <w:sz w:val="24"/>
          <w:szCs w:val="24"/>
        </w:rPr>
        <w:t>a</w:t>
      </w:r>
      <w:r w:rsidRPr="005C5208">
        <w:rPr>
          <w:sz w:val="24"/>
          <w:szCs w:val="24"/>
        </w:rPr>
        <w:t xml:space="preserve"> tree </w:t>
      </w:r>
      <w:r>
        <w:rPr>
          <w:sz w:val="24"/>
          <w:szCs w:val="24"/>
        </w:rPr>
        <w:t>stake</w:t>
      </w:r>
      <w:r w:rsidRPr="005C5208">
        <w:rPr>
          <w:sz w:val="24"/>
          <w:szCs w:val="24"/>
        </w:rPr>
        <w:t xml:space="preserve">. </w:t>
      </w:r>
    </w:p>
    <w:p w14:paraId="50D43BFE" w14:textId="77777777" w:rsidR="006541C8" w:rsidRPr="005C5208" w:rsidRDefault="006541C8" w:rsidP="006541C8">
      <w:pPr>
        <w:jc w:val="both"/>
        <w:rPr>
          <w:sz w:val="24"/>
          <w:szCs w:val="24"/>
        </w:rPr>
      </w:pPr>
      <w:r w:rsidRPr="005C5208">
        <w:rPr>
          <w:sz w:val="24"/>
          <w:szCs w:val="24"/>
        </w:rPr>
        <w:t>The tree shall become the responsibility of the Town Council to maintain.</w:t>
      </w:r>
    </w:p>
    <w:p w14:paraId="37F8EE23" w14:textId="77777777" w:rsidR="006541C8" w:rsidRPr="00500EF1" w:rsidRDefault="006541C8" w:rsidP="006541C8">
      <w:pPr>
        <w:jc w:val="both"/>
        <w:rPr>
          <w:b/>
          <w:bCs/>
          <w:sz w:val="24"/>
          <w:szCs w:val="24"/>
        </w:rPr>
      </w:pPr>
      <w:r w:rsidRPr="00500EF1">
        <w:rPr>
          <w:b/>
          <w:bCs/>
          <w:sz w:val="24"/>
          <w:szCs w:val="24"/>
        </w:rPr>
        <w:t>Process</w:t>
      </w:r>
    </w:p>
    <w:p w14:paraId="63D4875C" w14:textId="77777777" w:rsidR="006541C8" w:rsidRPr="005C5208" w:rsidRDefault="006541C8" w:rsidP="006541C8">
      <w:pPr>
        <w:jc w:val="both"/>
        <w:rPr>
          <w:sz w:val="24"/>
          <w:szCs w:val="24"/>
        </w:rPr>
      </w:pPr>
      <w:r w:rsidRPr="005C5208">
        <w:rPr>
          <w:sz w:val="24"/>
          <w:szCs w:val="24"/>
        </w:rPr>
        <w:t xml:space="preserve">Once an application has been received and </w:t>
      </w:r>
      <w:r>
        <w:rPr>
          <w:sz w:val="24"/>
          <w:szCs w:val="24"/>
        </w:rPr>
        <w:t xml:space="preserve">a </w:t>
      </w:r>
      <w:r w:rsidRPr="005C5208">
        <w:rPr>
          <w:sz w:val="24"/>
          <w:szCs w:val="24"/>
        </w:rPr>
        <w:t>location agreed, the Town Council shall arrange for the</w:t>
      </w:r>
      <w:r>
        <w:rPr>
          <w:sz w:val="24"/>
          <w:szCs w:val="24"/>
        </w:rPr>
        <w:t xml:space="preserve"> </w:t>
      </w:r>
      <w:r w:rsidRPr="005C5208">
        <w:rPr>
          <w:sz w:val="24"/>
          <w:szCs w:val="24"/>
        </w:rPr>
        <w:t>purchase and planting/installation of the preferred dedication</w:t>
      </w:r>
      <w:r>
        <w:rPr>
          <w:sz w:val="24"/>
          <w:szCs w:val="24"/>
        </w:rPr>
        <w:t xml:space="preserve"> to take place within the relevant installation period.</w:t>
      </w:r>
    </w:p>
    <w:p w14:paraId="6B59BBAC" w14:textId="469D40C5" w:rsidR="006541C8" w:rsidRPr="005C5208" w:rsidRDefault="006541C8" w:rsidP="006541C8">
      <w:pPr>
        <w:jc w:val="both"/>
        <w:rPr>
          <w:sz w:val="24"/>
          <w:szCs w:val="24"/>
        </w:rPr>
      </w:pPr>
      <w:r w:rsidRPr="005C5208">
        <w:rPr>
          <w:sz w:val="24"/>
          <w:szCs w:val="24"/>
        </w:rPr>
        <w:t xml:space="preserve">The Council accepts no liability for damage to any </w:t>
      </w:r>
      <w:r>
        <w:rPr>
          <w:sz w:val="24"/>
          <w:szCs w:val="24"/>
        </w:rPr>
        <w:t>dedication seats</w:t>
      </w:r>
      <w:r w:rsidRPr="005C5208">
        <w:rPr>
          <w:sz w:val="24"/>
          <w:szCs w:val="24"/>
        </w:rPr>
        <w:t>, trees</w:t>
      </w:r>
      <w:r>
        <w:rPr>
          <w:sz w:val="24"/>
          <w:szCs w:val="24"/>
        </w:rPr>
        <w:t xml:space="preserve">, or planters </w:t>
      </w:r>
      <w:r w:rsidRPr="005C5208">
        <w:rPr>
          <w:sz w:val="24"/>
          <w:szCs w:val="24"/>
        </w:rPr>
        <w:t>from vandals,</w:t>
      </w:r>
      <w:r>
        <w:rPr>
          <w:sz w:val="24"/>
          <w:szCs w:val="24"/>
        </w:rPr>
        <w:t xml:space="preserve"> </w:t>
      </w:r>
      <w:r w:rsidRPr="005C5208">
        <w:rPr>
          <w:sz w:val="24"/>
          <w:szCs w:val="24"/>
        </w:rPr>
        <w:t>third parties or whilst the Council carries out routine maintenance in the park.</w:t>
      </w:r>
    </w:p>
    <w:p w14:paraId="6C819ADC" w14:textId="77777777" w:rsidR="006541C8" w:rsidRPr="005C5208" w:rsidRDefault="006541C8" w:rsidP="006541C8">
      <w:pPr>
        <w:jc w:val="both"/>
        <w:rPr>
          <w:sz w:val="24"/>
          <w:szCs w:val="24"/>
        </w:rPr>
      </w:pPr>
      <w:r w:rsidRPr="005C5208">
        <w:rPr>
          <w:sz w:val="24"/>
          <w:szCs w:val="24"/>
        </w:rPr>
        <w:t xml:space="preserve">The Council will not grant applications for </w:t>
      </w:r>
      <w:r>
        <w:rPr>
          <w:sz w:val="24"/>
          <w:szCs w:val="24"/>
        </w:rPr>
        <w:t>dedication seats</w:t>
      </w:r>
      <w:r w:rsidRPr="005C5208">
        <w:rPr>
          <w:sz w:val="24"/>
          <w:szCs w:val="24"/>
        </w:rPr>
        <w:t xml:space="preserve"> to pets.</w:t>
      </w:r>
    </w:p>
    <w:p w14:paraId="431EE0FC" w14:textId="071C903E" w:rsidR="006541C8" w:rsidRPr="005C5208" w:rsidRDefault="007207C3" w:rsidP="006541C8">
      <w:pPr>
        <w:jc w:val="both"/>
        <w:rPr>
          <w:sz w:val="24"/>
          <w:szCs w:val="24"/>
        </w:rPr>
      </w:pPr>
      <w:r>
        <w:rPr>
          <w:sz w:val="24"/>
          <w:szCs w:val="24"/>
        </w:rPr>
        <w:t xml:space="preserve">One small memento is permitted, e.g. bench handle vase, small flower wreath. Any other ornamentation, e.g. balloons, larger flower wreaths that restrict residents’ or visitors’ use of the bench, or items that may be potentially harmful to young children and animals, is not permitted. These shall be removed, and the original applicant informed if up-to-date contact details are known. </w:t>
      </w:r>
    </w:p>
    <w:p w14:paraId="12A9EF27" w14:textId="77777777" w:rsidR="006541C8" w:rsidRPr="00357DFC" w:rsidRDefault="006541C8" w:rsidP="006541C8">
      <w:pPr>
        <w:jc w:val="both"/>
        <w:rPr>
          <w:b/>
          <w:bCs/>
          <w:sz w:val="24"/>
          <w:szCs w:val="24"/>
        </w:rPr>
      </w:pPr>
      <w:r w:rsidRPr="00357DFC">
        <w:rPr>
          <w:b/>
          <w:bCs/>
          <w:sz w:val="24"/>
          <w:szCs w:val="24"/>
        </w:rPr>
        <w:t>Payment</w:t>
      </w:r>
    </w:p>
    <w:p w14:paraId="1C486936" w14:textId="77777777" w:rsidR="006541C8" w:rsidRPr="005C5208" w:rsidRDefault="006541C8" w:rsidP="006541C8">
      <w:pPr>
        <w:jc w:val="both"/>
        <w:rPr>
          <w:sz w:val="24"/>
          <w:szCs w:val="24"/>
        </w:rPr>
      </w:pPr>
      <w:r w:rsidRPr="005C5208">
        <w:rPr>
          <w:sz w:val="24"/>
          <w:szCs w:val="24"/>
        </w:rPr>
        <w:t>Payment is required with every completed application form. An invoice will be sent out once delivery</w:t>
      </w:r>
      <w:r>
        <w:rPr>
          <w:sz w:val="24"/>
          <w:szCs w:val="24"/>
        </w:rPr>
        <w:t xml:space="preserve"> </w:t>
      </w:r>
      <w:r w:rsidRPr="005C5208">
        <w:rPr>
          <w:sz w:val="24"/>
          <w:szCs w:val="24"/>
        </w:rPr>
        <w:t>fee is confirmed.</w:t>
      </w:r>
      <w:r>
        <w:rPr>
          <w:sz w:val="24"/>
          <w:szCs w:val="24"/>
        </w:rPr>
        <w:t xml:space="preserve"> Bank transfer is the preferred method of payment although c</w:t>
      </w:r>
      <w:r w:rsidRPr="005C5208">
        <w:rPr>
          <w:sz w:val="24"/>
          <w:szCs w:val="24"/>
        </w:rPr>
        <w:t xml:space="preserve">heques </w:t>
      </w:r>
      <w:r>
        <w:rPr>
          <w:sz w:val="24"/>
          <w:szCs w:val="24"/>
        </w:rPr>
        <w:t xml:space="preserve">will also be accepted.  </w:t>
      </w:r>
    </w:p>
    <w:p w14:paraId="20F8FF61" w14:textId="77777777" w:rsidR="006541C8" w:rsidRPr="00357DFC" w:rsidRDefault="006541C8" w:rsidP="006541C8">
      <w:pPr>
        <w:jc w:val="both"/>
        <w:rPr>
          <w:b/>
          <w:bCs/>
          <w:sz w:val="24"/>
          <w:szCs w:val="24"/>
        </w:rPr>
      </w:pPr>
      <w:r w:rsidRPr="00357DFC">
        <w:rPr>
          <w:b/>
          <w:bCs/>
          <w:sz w:val="24"/>
          <w:szCs w:val="24"/>
        </w:rPr>
        <w:t>Conditions</w:t>
      </w:r>
    </w:p>
    <w:p w14:paraId="0B6A0003" w14:textId="50E34528" w:rsidR="006541C8" w:rsidRPr="005C5208" w:rsidRDefault="006541C8" w:rsidP="006541C8">
      <w:pPr>
        <w:jc w:val="both"/>
        <w:rPr>
          <w:sz w:val="24"/>
          <w:szCs w:val="24"/>
        </w:rPr>
      </w:pPr>
      <w:r w:rsidRPr="005C5208">
        <w:rPr>
          <w:sz w:val="24"/>
          <w:szCs w:val="24"/>
        </w:rPr>
        <w:t xml:space="preserve">Newbiggin by the Sea Town Council reserves the right to plant trees, install </w:t>
      </w:r>
      <w:r>
        <w:rPr>
          <w:sz w:val="24"/>
          <w:szCs w:val="24"/>
        </w:rPr>
        <w:t xml:space="preserve">seats </w:t>
      </w:r>
      <w:r w:rsidRPr="005C5208">
        <w:rPr>
          <w:sz w:val="24"/>
          <w:szCs w:val="24"/>
        </w:rPr>
        <w:t>or place memorial</w:t>
      </w:r>
      <w:r>
        <w:rPr>
          <w:sz w:val="24"/>
          <w:szCs w:val="24"/>
        </w:rPr>
        <w:t xml:space="preserve"> </w:t>
      </w:r>
      <w:r w:rsidRPr="005C5208">
        <w:rPr>
          <w:sz w:val="24"/>
          <w:szCs w:val="24"/>
        </w:rPr>
        <w:t>plaques where suitable, but will</w:t>
      </w:r>
      <w:r w:rsidR="007207C3">
        <w:rPr>
          <w:sz w:val="24"/>
          <w:szCs w:val="24"/>
        </w:rPr>
        <w:t>,</w:t>
      </w:r>
      <w:r w:rsidRPr="005C5208">
        <w:rPr>
          <w:sz w:val="24"/>
          <w:szCs w:val="24"/>
        </w:rPr>
        <w:t xml:space="preserve"> where appropriate</w:t>
      </w:r>
      <w:r>
        <w:rPr>
          <w:sz w:val="24"/>
          <w:szCs w:val="24"/>
        </w:rPr>
        <w:t>,</w:t>
      </w:r>
      <w:r w:rsidRPr="005C5208">
        <w:rPr>
          <w:sz w:val="24"/>
          <w:szCs w:val="24"/>
        </w:rPr>
        <w:t xml:space="preserve"> accommodate requests.</w:t>
      </w:r>
    </w:p>
    <w:p w14:paraId="7C8F2969" w14:textId="77777777" w:rsidR="006541C8" w:rsidRPr="005C5208" w:rsidRDefault="006541C8" w:rsidP="006541C8">
      <w:pPr>
        <w:jc w:val="both"/>
        <w:rPr>
          <w:sz w:val="24"/>
          <w:szCs w:val="24"/>
        </w:rPr>
      </w:pPr>
      <w:r w:rsidRPr="005C5208">
        <w:rPr>
          <w:sz w:val="24"/>
          <w:szCs w:val="24"/>
        </w:rPr>
        <w:t>Once planted/installed, the tree /</w:t>
      </w:r>
      <w:r>
        <w:rPr>
          <w:sz w:val="24"/>
          <w:szCs w:val="24"/>
        </w:rPr>
        <w:t>seat</w:t>
      </w:r>
      <w:r w:rsidRPr="005C5208">
        <w:rPr>
          <w:sz w:val="24"/>
          <w:szCs w:val="24"/>
        </w:rPr>
        <w:t xml:space="preserve"> cannot be repositioned or removed from the site.</w:t>
      </w:r>
    </w:p>
    <w:p w14:paraId="1B349570" w14:textId="77777777" w:rsidR="006541C8" w:rsidRPr="005C5208" w:rsidRDefault="006541C8" w:rsidP="006541C8">
      <w:pPr>
        <w:jc w:val="both"/>
        <w:rPr>
          <w:sz w:val="24"/>
          <w:szCs w:val="24"/>
        </w:rPr>
      </w:pPr>
      <w:r w:rsidRPr="005C5208">
        <w:rPr>
          <w:sz w:val="24"/>
          <w:szCs w:val="24"/>
        </w:rPr>
        <w:t xml:space="preserve">However, should a tree or </w:t>
      </w:r>
      <w:r>
        <w:rPr>
          <w:sz w:val="24"/>
          <w:szCs w:val="24"/>
        </w:rPr>
        <w:t xml:space="preserve">seat </w:t>
      </w:r>
      <w:r w:rsidRPr="005C5208">
        <w:rPr>
          <w:sz w:val="24"/>
          <w:szCs w:val="24"/>
        </w:rPr>
        <w:t>become unsafe, Newbiggin by the Sea Town Council reserves the</w:t>
      </w:r>
      <w:r>
        <w:rPr>
          <w:sz w:val="24"/>
          <w:szCs w:val="24"/>
        </w:rPr>
        <w:t xml:space="preserve"> </w:t>
      </w:r>
      <w:r w:rsidRPr="005C5208">
        <w:rPr>
          <w:sz w:val="24"/>
          <w:szCs w:val="24"/>
        </w:rPr>
        <w:t xml:space="preserve">right to remove </w:t>
      </w:r>
      <w:r>
        <w:rPr>
          <w:sz w:val="24"/>
          <w:szCs w:val="24"/>
        </w:rPr>
        <w:t xml:space="preserve">it </w:t>
      </w:r>
      <w:r w:rsidRPr="005C5208">
        <w:rPr>
          <w:sz w:val="24"/>
          <w:szCs w:val="24"/>
        </w:rPr>
        <w:t>immediately in the interest of health and safety until repairs or replacement can take</w:t>
      </w:r>
      <w:r>
        <w:rPr>
          <w:sz w:val="24"/>
          <w:szCs w:val="24"/>
        </w:rPr>
        <w:t xml:space="preserve"> </w:t>
      </w:r>
      <w:r w:rsidRPr="005C5208">
        <w:rPr>
          <w:sz w:val="24"/>
          <w:szCs w:val="24"/>
        </w:rPr>
        <w:t>place.</w:t>
      </w:r>
    </w:p>
    <w:p w14:paraId="0F53CEDB" w14:textId="3B55984F" w:rsidR="006541C8" w:rsidRPr="002B1F68" w:rsidRDefault="006541C8" w:rsidP="004C06D9">
      <w:pPr>
        <w:jc w:val="both"/>
        <w:rPr>
          <w:sz w:val="24"/>
          <w:szCs w:val="24"/>
        </w:rPr>
      </w:pPr>
      <w:r w:rsidRPr="005C5208">
        <w:rPr>
          <w:sz w:val="24"/>
          <w:szCs w:val="24"/>
        </w:rPr>
        <w:t xml:space="preserve">Newbiggin by the Sea Town Council will maintain responsibility for the dedication </w:t>
      </w:r>
      <w:r>
        <w:rPr>
          <w:sz w:val="24"/>
          <w:szCs w:val="24"/>
        </w:rPr>
        <w:t>during the 10-year period</w:t>
      </w:r>
      <w:r w:rsidRPr="005C5208">
        <w:rPr>
          <w:sz w:val="24"/>
          <w:szCs w:val="24"/>
        </w:rPr>
        <w:t xml:space="preserve">. </w:t>
      </w:r>
      <w:r>
        <w:rPr>
          <w:sz w:val="24"/>
          <w:szCs w:val="24"/>
        </w:rPr>
        <w:t xml:space="preserve"> </w:t>
      </w:r>
      <w:r w:rsidRPr="005C5208">
        <w:rPr>
          <w:sz w:val="24"/>
          <w:szCs w:val="24"/>
        </w:rPr>
        <w:t>The Council reserves the right to remove any bench or tree which</w:t>
      </w:r>
      <w:r w:rsidR="008C54B6">
        <w:rPr>
          <w:sz w:val="24"/>
          <w:szCs w:val="24"/>
        </w:rPr>
        <w:t>,</w:t>
      </w:r>
      <w:r w:rsidRPr="005C5208">
        <w:rPr>
          <w:sz w:val="24"/>
          <w:szCs w:val="24"/>
        </w:rPr>
        <w:t xml:space="preserve"> in its opinion</w:t>
      </w:r>
      <w:r>
        <w:rPr>
          <w:sz w:val="24"/>
          <w:szCs w:val="24"/>
        </w:rPr>
        <w:t>,</w:t>
      </w:r>
      <w:r w:rsidRPr="005C5208">
        <w:rPr>
          <w:sz w:val="24"/>
          <w:szCs w:val="24"/>
        </w:rPr>
        <w:t xml:space="preserve"> is damaged or beyond</w:t>
      </w:r>
      <w:r>
        <w:rPr>
          <w:sz w:val="24"/>
          <w:szCs w:val="24"/>
        </w:rPr>
        <w:t xml:space="preserve"> </w:t>
      </w:r>
      <w:r w:rsidRPr="005C5208">
        <w:rPr>
          <w:sz w:val="24"/>
          <w:szCs w:val="24"/>
        </w:rPr>
        <w:t>economic repair.</w:t>
      </w:r>
    </w:p>
    <w:sectPr w:rsidR="006541C8" w:rsidRPr="002B1F68" w:rsidSect="002B1F68">
      <w:headerReference w:type="default" r:id="rId8"/>
      <w:footerReference w:type="default" r:id="rId9"/>
      <w:pgSz w:w="11906" w:h="1683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37ED" w14:textId="77777777" w:rsidR="009749EF" w:rsidRDefault="009749EF" w:rsidP="003D26A9">
      <w:pPr>
        <w:spacing w:after="0" w:line="240" w:lineRule="auto"/>
      </w:pPr>
      <w:r>
        <w:separator/>
      </w:r>
    </w:p>
  </w:endnote>
  <w:endnote w:type="continuationSeparator" w:id="0">
    <w:p w14:paraId="68A64787" w14:textId="77777777" w:rsidR="009749EF" w:rsidRDefault="009749EF" w:rsidP="003D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4C18" w14:textId="77777777" w:rsidR="004C06D9" w:rsidRDefault="004C06D9">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FD637E3" w14:textId="77777777" w:rsidR="004C06D9" w:rsidRDefault="004C0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4107" w14:textId="77777777" w:rsidR="009749EF" w:rsidRDefault="009749EF" w:rsidP="003D26A9">
      <w:pPr>
        <w:spacing w:after="0" w:line="240" w:lineRule="auto"/>
      </w:pPr>
      <w:r>
        <w:separator/>
      </w:r>
    </w:p>
  </w:footnote>
  <w:footnote w:type="continuationSeparator" w:id="0">
    <w:p w14:paraId="3E6142A3" w14:textId="77777777" w:rsidR="009749EF" w:rsidRDefault="009749EF" w:rsidP="003D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AE46" w14:textId="51A39407" w:rsidR="004C06D9" w:rsidRPr="004C06D9" w:rsidRDefault="004C06D9">
    <w:pPr>
      <w:pStyle w:val="Header"/>
      <w:rPr>
        <w:b/>
        <w:bCs/>
        <w:sz w:val="28"/>
        <w:szCs w:val="28"/>
      </w:rPr>
    </w:pPr>
    <w:r w:rsidRPr="004C06D9">
      <w:rPr>
        <w:b/>
        <w:bCs/>
        <w:noProof/>
        <w:sz w:val="28"/>
        <w:szCs w:val="28"/>
      </w:rPr>
      <w:drawing>
        <wp:anchor distT="0" distB="0" distL="114300" distR="114300" simplePos="0" relativeHeight="251658240" behindDoc="0" locked="0" layoutInCell="1" allowOverlap="1" wp14:anchorId="05D4A91C" wp14:editId="662A00B8">
          <wp:simplePos x="0" y="0"/>
          <wp:positionH relativeFrom="column">
            <wp:posOffset>5276850</wp:posOffset>
          </wp:positionH>
          <wp:positionV relativeFrom="paragraph">
            <wp:posOffset>-349250</wp:posOffset>
          </wp:positionV>
          <wp:extent cx="1651000" cy="621665"/>
          <wp:effectExtent l="0" t="0" r="6350" b="6985"/>
          <wp:wrapSquare wrapText="bothSides"/>
          <wp:docPr id="292066879" name="Picture 2"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56240" name="Picture 2" descr="A logo with text and imag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1000" cy="621665"/>
                  </a:xfrm>
                  <a:prstGeom prst="rect">
                    <a:avLst/>
                  </a:prstGeom>
                </pic:spPr>
              </pic:pic>
            </a:graphicData>
          </a:graphic>
          <wp14:sizeRelH relativeFrom="margin">
            <wp14:pctWidth>0</wp14:pctWidth>
          </wp14:sizeRelH>
          <wp14:sizeRelV relativeFrom="margin">
            <wp14:pctHeight>0</wp14:pctHeight>
          </wp14:sizeRelV>
        </wp:anchor>
      </w:drawing>
    </w:r>
    <w:r w:rsidR="006541C8">
      <w:rPr>
        <w:b/>
        <w:bCs/>
        <w:noProof/>
        <w:sz w:val="28"/>
        <w:szCs w:val="28"/>
      </w:rPr>
      <w:t>Dedication Scheme</w:t>
    </w:r>
    <w:r w:rsidRPr="004C06D9">
      <w:rPr>
        <w:b/>
        <w:bCs/>
        <w:sz w:val="28"/>
        <w:szCs w:val="2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A83"/>
    <w:multiLevelType w:val="hybridMultilevel"/>
    <w:tmpl w:val="F03CE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B13D30"/>
    <w:multiLevelType w:val="hybridMultilevel"/>
    <w:tmpl w:val="14685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73D07"/>
    <w:multiLevelType w:val="hybridMultilevel"/>
    <w:tmpl w:val="B256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02136"/>
    <w:multiLevelType w:val="hybridMultilevel"/>
    <w:tmpl w:val="D61C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3181B"/>
    <w:multiLevelType w:val="hybridMultilevel"/>
    <w:tmpl w:val="7B003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93E4EE9"/>
    <w:multiLevelType w:val="multilevel"/>
    <w:tmpl w:val="23F853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7D5886"/>
    <w:multiLevelType w:val="multilevel"/>
    <w:tmpl w:val="855A41A0"/>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8686822"/>
    <w:multiLevelType w:val="hybridMultilevel"/>
    <w:tmpl w:val="6CEE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7D3D0C"/>
    <w:multiLevelType w:val="hybridMultilevel"/>
    <w:tmpl w:val="7E04F1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E820A9A"/>
    <w:multiLevelType w:val="hybridMultilevel"/>
    <w:tmpl w:val="A8EA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974261">
    <w:abstractNumId w:val="1"/>
  </w:num>
  <w:num w:numId="2" w16cid:durableId="525293908">
    <w:abstractNumId w:val="4"/>
  </w:num>
  <w:num w:numId="3" w16cid:durableId="327711545">
    <w:abstractNumId w:val="0"/>
  </w:num>
  <w:num w:numId="4" w16cid:durableId="274872297">
    <w:abstractNumId w:val="3"/>
  </w:num>
  <w:num w:numId="5" w16cid:durableId="148451002">
    <w:abstractNumId w:val="7"/>
  </w:num>
  <w:num w:numId="6" w16cid:durableId="424153095">
    <w:abstractNumId w:val="2"/>
  </w:num>
  <w:num w:numId="7" w16cid:durableId="596134539">
    <w:abstractNumId w:val="9"/>
  </w:num>
  <w:num w:numId="8" w16cid:durableId="92944798">
    <w:abstractNumId w:val="6"/>
  </w:num>
  <w:num w:numId="9" w16cid:durableId="1767920824">
    <w:abstractNumId w:val="8"/>
  </w:num>
  <w:num w:numId="10" w16cid:durableId="1499035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D3"/>
    <w:rsid w:val="00183F07"/>
    <w:rsid w:val="001B680C"/>
    <w:rsid w:val="001D79CE"/>
    <w:rsid w:val="00225165"/>
    <w:rsid w:val="002B1F68"/>
    <w:rsid w:val="002F375F"/>
    <w:rsid w:val="00317D00"/>
    <w:rsid w:val="003D26A9"/>
    <w:rsid w:val="004C06D9"/>
    <w:rsid w:val="00592ADD"/>
    <w:rsid w:val="006541C8"/>
    <w:rsid w:val="006C1E8E"/>
    <w:rsid w:val="007207C3"/>
    <w:rsid w:val="00784995"/>
    <w:rsid w:val="008A39B2"/>
    <w:rsid w:val="008C54B6"/>
    <w:rsid w:val="0090397C"/>
    <w:rsid w:val="009163C8"/>
    <w:rsid w:val="00924F18"/>
    <w:rsid w:val="009749EF"/>
    <w:rsid w:val="009B0B25"/>
    <w:rsid w:val="00A246AA"/>
    <w:rsid w:val="00A450E3"/>
    <w:rsid w:val="00AA0F22"/>
    <w:rsid w:val="00B309B5"/>
    <w:rsid w:val="00B70D4C"/>
    <w:rsid w:val="00C34540"/>
    <w:rsid w:val="00CE0ABD"/>
    <w:rsid w:val="00D23DD3"/>
    <w:rsid w:val="00DA3313"/>
    <w:rsid w:val="00DD5B10"/>
    <w:rsid w:val="00EB4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DFCFF"/>
  <w15:chartTrackingRefBased/>
  <w15:docId w15:val="{58F10FF7-D45C-464B-AD12-C807A4E3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DD3"/>
    <w:rPr>
      <w:rFonts w:eastAsiaTheme="majorEastAsia" w:cstheme="majorBidi"/>
      <w:color w:val="272727" w:themeColor="text1" w:themeTint="D8"/>
    </w:rPr>
  </w:style>
  <w:style w:type="paragraph" w:styleId="Title">
    <w:name w:val="Title"/>
    <w:basedOn w:val="Normal"/>
    <w:next w:val="Normal"/>
    <w:link w:val="TitleChar"/>
    <w:uiPriority w:val="10"/>
    <w:qFormat/>
    <w:rsid w:val="00D23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DD3"/>
    <w:pPr>
      <w:spacing w:before="160"/>
      <w:jc w:val="center"/>
    </w:pPr>
    <w:rPr>
      <w:i/>
      <w:iCs/>
      <w:color w:val="404040" w:themeColor="text1" w:themeTint="BF"/>
    </w:rPr>
  </w:style>
  <w:style w:type="character" w:customStyle="1" w:styleId="QuoteChar">
    <w:name w:val="Quote Char"/>
    <w:basedOn w:val="DefaultParagraphFont"/>
    <w:link w:val="Quote"/>
    <w:uiPriority w:val="29"/>
    <w:rsid w:val="00D23DD3"/>
    <w:rPr>
      <w:i/>
      <w:iCs/>
      <w:color w:val="404040" w:themeColor="text1" w:themeTint="BF"/>
    </w:rPr>
  </w:style>
  <w:style w:type="paragraph" w:styleId="ListParagraph">
    <w:name w:val="List Paragraph"/>
    <w:basedOn w:val="Normal"/>
    <w:uiPriority w:val="34"/>
    <w:qFormat/>
    <w:rsid w:val="00D23DD3"/>
    <w:pPr>
      <w:ind w:left="720"/>
      <w:contextualSpacing/>
    </w:pPr>
  </w:style>
  <w:style w:type="character" w:styleId="IntenseEmphasis">
    <w:name w:val="Intense Emphasis"/>
    <w:basedOn w:val="DefaultParagraphFont"/>
    <w:uiPriority w:val="21"/>
    <w:qFormat/>
    <w:rsid w:val="00D23DD3"/>
    <w:rPr>
      <w:i/>
      <w:iCs/>
      <w:color w:val="0F4761" w:themeColor="accent1" w:themeShade="BF"/>
    </w:rPr>
  </w:style>
  <w:style w:type="paragraph" w:styleId="IntenseQuote">
    <w:name w:val="Intense Quote"/>
    <w:basedOn w:val="Normal"/>
    <w:next w:val="Normal"/>
    <w:link w:val="IntenseQuoteChar"/>
    <w:uiPriority w:val="30"/>
    <w:qFormat/>
    <w:rsid w:val="00D23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DD3"/>
    <w:rPr>
      <w:i/>
      <w:iCs/>
      <w:color w:val="0F4761" w:themeColor="accent1" w:themeShade="BF"/>
    </w:rPr>
  </w:style>
  <w:style w:type="character" w:styleId="IntenseReference">
    <w:name w:val="Intense Reference"/>
    <w:basedOn w:val="DefaultParagraphFont"/>
    <w:uiPriority w:val="32"/>
    <w:qFormat/>
    <w:rsid w:val="00D23DD3"/>
    <w:rPr>
      <w:b/>
      <w:bCs/>
      <w:smallCaps/>
      <w:color w:val="0F4761" w:themeColor="accent1" w:themeShade="BF"/>
      <w:spacing w:val="5"/>
    </w:rPr>
  </w:style>
  <w:style w:type="paragraph" w:styleId="Header">
    <w:name w:val="header"/>
    <w:basedOn w:val="Normal"/>
    <w:link w:val="HeaderChar"/>
    <w:uiPriority w:val="99"/>
    <w:unhideWhenUsed/>
    <w:rsid w:val="003D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6A9"/>
  </w:style>
  <w:style w:type="paragraph" w:styleId="Footer">
    <w:name w:val="footer"/>
    <w:basedOn w:val="Normal"/>
    <w:link w:val="FooterChar"/>
    <w:uiPriority w:val="99"/>
    <w:unhideWhenUsed/>
    <w:rsid w:val="003D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38739">
      <w:bodyDiv w:val="1"/>
      <w:marLeft w:val="0"/>
      <w:marRight w:val="0"/>
      <w:marTop w:val="0"/>
      <w:marBottom w:val="0"/>
      <w:divBdr>
        <w:top w:val="none" w:sz="0" w:space="0" w:color="auto"/>
        <w:left w:val="none" w:sz="0" w:space="0" w:color="auto"/>
        <w:bottom w:val="none" w:sz="0" w:space="0" w:color="auto"/>
        <w:right w:val="none" w:sz="0" w:space="0" w:color="auto"/>
      </w:divBdr>
    </w:div>
    <w:div w:id="16971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879</Words>
  <Characters>4404</Characters>
  <Application>Microsoft Office Word</Application>
  <DocSecurity>0</DocSecurity>
  <Lines>163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Lawson</dc:creator>
  <cp:keywords/>
  <dc:description/>
  <cp:lastModifiedBy>Leanne Lawson</cp:lastModifiedBy>
  <cp:revision>6</cp:revision>
  <dcterms:created xsi:type="dcterms:W3CDTF">2026-02-25T15:57:00Z</dcterms:created>
  <dcterms:modified xsi:type="dcterms:W3CDTF">2026-03-03T10:13:00Z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a8f169d1-b74c-450c-a854-11749aa02765</vt:lpwstr>
  </property>
</Properties>
</file>