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B58228" w14:textId="6755E1AF" w:rsidR="00002755" w:rsidRPr="008A2E01" w:rsidRDefault="00317E82" w:rsidP="00002755">
      <w:pPr>
        <w:spacing w:before="100" w:beforeAutospacing="1" w:after="100" w:afterAutospacing="1" w:line="240" w:lineRule="auto"/>
        <w:outlineLvl w:val="0"/>
        <w:rPr>
          <w:rFonts w:ascii="Calibri" w:eastAsia="Times New Roman" w:hAnsi="Calibri" w:cs="Calibri"/>
          <w:b/>
          <w:bCs/>
          <w:kern w:val="36"/>
          <w:sz w:val="48"/>
          <w:szCs w:val="48"/>
          <w:u w:val="single"/>
          <w:lang w:eastAsia="en-GB"/>
          <w14:ligatures w14:val="none"/>
        </w:rPr>
      </w:pPr>
      <w:r>
        <w:rPr>
          <w:rFonts w:ascii="Calibri" w:eastAsia="Times New Roman" w:hAnsi="Calibri" w:cs="Calibri"/>
          <w:noProof/>
          <w:kern w:val="0"/>
          <w:sz w:val="24"/>
          <w:szCs w:val="24"/>
          <w:lang w:eastAsia="en-GB"/>
        </w:rPr>
        <w:drawing>
          <wp:anchor distT="0" distB="0" distL="114300" distR="114300" simplePos="0" relativeHeight="251657216" behindDoc="1" locked="0" layoutInCell="1" allowOverlap="1" wp14:anchorId="72A090A1" wp14:editId="3FE8F4C2">
            <wp:simplePos x="0" y="0"/>
            <wp:positionH relativeFrom="column">
              <wp:posOffset>4752975</wp:posOffset>
            </wp:positionH>
            <wp:positionV relativeFrom="paragraph">
              <wp:posOffset>-46990</wp:posOffset>
            </wp:positionV>
            <wp:extent cx="1654181" cy="623113"/>
            <wp:effectExtent l="0" t="0" r="3175" b="5715"/>
            <wp:wrapNone/>
            <wp:docPr id="321500586" name="Picture 1" descr="A logo with text and imag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1500586" name="Picture 1" descr="A logo with text and images&#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63512" cy="626628"/>
                    </a:xfrm>
                    <a:prstGeom prst="rect">
                      <a:avLst/>
                    </a:prstGeom>
                  </pic:spPr>
                </pic:pic>
              </a:graphicData>
            </a:graphic>
            <wp14:sizeRelH relativeFrom="margin">
              <wp14:pctWidth>0</wp14:pctWidth>
            </wp14:sizeRelH>
            <wp14:sizeRelV relativeFrom="margin">
              <wp14:pctHeight>0</wp14:pctHeight>
            </wp14:sizeRelV>
          </wp:anchor>
        </w:drawing>
      </w:r>
      <w:r w:rsidR="00002755" w:rsidRPr="008A2E01">
        <w:rPr>
          <w:rFonts w:ascii="Calibri" w:eastAsia="Times New Roman" w:hAnsi="Calibri" w:cs="Calibri"/>
          <w:b/>
          <w:bCs/>
          <w:kern w:val="36"/>
          <w:sz w:val="48"/>
          <w:szCs w:val="48"/>
          <w:u w:val="single"/>
          <w:lang w:eastAsia="en-GB"/>
          <w14:ligatures w14:val="none"/>
        </w:rPr>
        <w:t>Insurance Review Report</w:t>
      </w:r>
    </w:p>
    <w:p w14:paraId="2A4EFF91" w14:textId="39540523" w:rsidR="00002755" w:rsidRPr="008A2E01" w:rsidRDefault="00002755" w:rsidP="00002755">
      <w:pPr>
        <w:spacing w:before="100" w:beforeAutospacing="1" w:after="100" w:afterAutospacing="1" w:line="240" w:lineRule="auto"/>
        <w:rPr>
          <w:rFonts w:ascii="Calibri" w:eastAsia="Times New Roman" w:hAnsi="Calibri" w:cs="Calibri"/>
          <w:kern w:val="0"/>
          <w:sz w:val="24"/>
          <w:szCs w:val="24"/>
          <w:lang w:eastAsia="en-GB"/>
          <w14:ligatures w14:val="none"/>
        </w:rPr>
      </w:pPr>
      <w:r w:rsidRPr="008A2E01">
        <w:rPr>
          <w:rFonts w:ascii="Calibri" w:eastAsia="Times New Roman" w:hAnsi="Calibri" w:cs="Calibri"/>
          <w:b/>
          <w:bCs/>
          <w:kern w:val="0"/>
          <w:sz w:val="24"/>
          <w:szCs w:val="24"/>
          <w:lang w:eastAsia="en-GB"/>
          <w14:ligatures w14:val="none"/>
        </w:rPr>
        <w:t>Newbiggin Town Council</w:t>
      </w:r>
      <w:r w:rsidRPr="008A2E01">
        <w:rPr>
          <w:rFonts w:ascii="Calibri" w:eastAsia="Times New Roman" w:hAnsi="Calibri" w:cs="Calibri"/>
          <w:kern w:val="0"/>
          <w:sz w:val="24"/>
          <w:szCs w:val="24"/>
          <w:lang w:eastAsia="en-GB"/>
          <w14:ligatures w14:val="none"/>
        </w:rPr>
        <w:br/>
      </w:r>
      <w:r w:rsidRPr="008A2E01">
        <w:rPr>
          <w:rFonts w:ascii="Calibri" w:eastAsia="Times New Roman" w:hAnsi="Calibri" w:cs="Calibri"/>
          <w:b/>
          <w:bCs/>
          <w:kern w:val="0"/>
          <w:sz w:val="24"/>
          <w:szCs w:val="24"/>
          <w:lang w:eastAsia="en-GB"/>
          <w14:ligatures w14:val="none"/>
        </w:rPr>
        <w:t>Policy period:</w:t>
      </w:r>
      <w:r w:rsidRPr="008A2E01">
        <w:rPr>
          <w:rFonts w:ascii="Calibri" w:eastAsia="Times New Roman" w:hAnsi="Calibri" w:cs="Calibri"/>
          <w:kern w:val="0"/>
          <w:sz w:val="24"/>
          <w:szCs w:val="24"/>
          <w:lang w:eastAsia="en-GB"/>
          <w14:ligatures w14:val="none"/>
        </w:rPr>
        <w:t xml:space="preserve"> 14 April 2025 – 13 April 2026</w:t>
      </w:r>
      <w:r w:rsidRPr="008A2E01">
        <w:rPr>
          <w:rFonts w:ascii="Calibri" w:eastAsia="Times New Roman" w:hAnsi="Calibri" w:cs="Calibri"/>
          <w:kern w:val="0"/>
          <w:sz w:val="24"/>
          <w:szCs w:val="24"/>
          <w:lang w:eastAsia="en-GB"/>
          <w14:ligatures w14:val="none"/>
        </w:rPr>
        <w:br/>
      </w:r>
      <w:r w:rsidRPr="008A2E01">
        <w:rPr>
          <w:rFonts w:ascii="Calibri" w:eastAsia="Times New Roman" w:hAnsi="Calibri" w:cs="Calibri"/>
          <w:b/>
          <w:bCs/>
          <w:kern w:val="0"/>
          <w:sz w:val="24"/>
          <w:szCs w:val="24"/>
          <w:lang w:eastAsia="en-GB"/>
          <w14:ligatures w14:val="none"/>
        </w:rPr>
        <w:t>Insurer:</w:t>
      </w:r>
      <w:r w:rsidRPr="008A2E01">
        <w:rPr>
          <w:rFonts w:ascii="Calibri" w:eastAsia="Times New Roman" w:hAnsi="Calibri" w:cs="Calibri"/>
          <w:kern w:val="0"/>
          <w:sz w:val="24"/>
          <w:szCs w:val="24"/>
          <w:lang w:eastAsia="en-GB"/>
          <w14:ligatures w14:val="none"/>
        </w:rPr>
        <w:t xml:space="preserve"> Zurich Municipal</w:t>
      </w:r>
    </w:p>
    <w:p w14:paraId="7A3C28A2" w14:textId="3D0E641B" w:rsidR="008631DD" w:rsidRPr="008A2E01" w:rsidRDefault="006F0C23" w:rsidP="006F0C23">
      <w:pPr>
        <w:rPr>
          <w:rFonts w:ascii="Calibri" w:eastAsia="Times New Roman" w:hAnsi="Calibri" w:cs="Calibri"/>
          <w:b/>
          <w:bCs/>
          <w:kern w:val="0"/>
          <w:sz w:val="28"/>
          <w:szCs w:val="28"/>
          <w:lang w:eastAsia="en-GB"/>
          <w14:ligatures w14:val="none"/>
        </w:rPr>
      </w:pPr>
      <w:r w:rsidRPr="008A2E01">
        <w:rPr>
          <w:rFonts w:ascii="Calibri" w:eastAsia="Times New Roman" w:hAnsi="Calibri" w:cs="Calibri"/>
          <w:b/>
          <w:bCs/>
          <w:kern w:val="0"/>
          <w:sz w:val="28"/>
          <w:szCs w:val="28"/>
          <w:lang w:eastAsia="en-GB"/>
          <w14:ligatures w14:val="none"/>
        </w:rPr>
        <w:t>Purpose</w:t>
      </w:r>
    </w:p>
    <w:p w14:paraId="4C8D2C90" w14:textId="387BA380" w:rsidR="00002755" w:rsidRPr="008A2E01" w:rsidRDefault="006F0C23" w:rsidP="006F0C23">
      <w:pPr>
        <w:rPr>
          <w:rFonts w:ascii="Calibri" w:hAnsi="Calibri" w:cs="Calibri"/>
        </w:rPr>
      </w:pPr>
      <w:r w:rsidRPr="008A2E01">
        <w:rPr>
          <w:rFonts w:ascii="Calibri" w:hAnsi="Calibri" w:cs="Calibri"/>
        </w:rPr>
        <w:t>To inform members of the scope, adequacy, and limitations of the Council’s current insurance arrangements.</w:t>
      </w:r>
    </w:p>
    <w:p w14:paraId="5EF35DA3" w14:textId="77777777" w:rsidR="00002755" w:rsidRPr="008A2E01" w:rsidRDefault="00002755" w:rsidP="00002755">
      <w:pPr>
        <w:numPr>
          <w:ilvl w:val="0"/>
          <w:numId w:val="1"/>
        </w:numPr>
        <w:spacing w:before="100" w:beforeAutospacing="1" w:after="100" w:afterAutospacing="1" w:line="240" w:lineRule="auto"/>
        <w:rPr>
          <w:rFonts w:ascii="Calibri" w:eastAsia="Times New Roman" w:hAnsi="Calibri" w:cs="Calibri"/>
          <w:kern w:val="0"/>
          <w:sz w:val="24"/>
          <w:szCs w:val="24"/>
          <w:lang w:eastAsia="en-GB"/>
          <w14:ligatures w14:val="none"/>
        </w:rPr>
      </w:pPr>
      <w:r w:rsidRPr="008A2E01">
        <w:rPr>
          <w:rFonts w:ascii="Calibri" w:eastAsia="Times New Roman" w:hAnsi="Calibri" w:cs="Calibri"/>
          <w:kern w:val="0"/>
          <w:sz w:val="24"/>
          <w:szCs w:val="24"/>
          <w:lang w:eastAsia="en-GB"/>
          <w14:ligatures w14:val="none"/>
        </w:rPr>
        <w:t>Identifies what is NOT insured but is often assumed to be covered</w:t>
      </w:r>
    </w:p>
    <w:p w14:paraId="395C2170" w14:textId="77777777" w:rsidR="00002755" w:rsidRPr="008A2E01" w:rsidRDefault="00002755" w:rsidP="00002755">
      <w:pPr>
        <w:numPr>
          <w:ilvl w:val="0"/>
          <w:numId w:val="1"/>
        </w:numPr>
        <w:spacing w:before="100" w:beforeAutospacing="1" w:after="100" w:afterAutospacing="1" w:line="240" w:lineRule="auto"/>
        <w:rPr>
          <w:rFonts w:ascii="Calibri" w:eastAsia="Times New Roman" w:hAnsi="Calibri" w:cs="Calibri"/>
          <w:kern w:val="0"/>
          <w:sz w:val="24"/>
          <w:szCs w:val="24"/>
          <w:lang w:eastAsia="en-GB"/>
          <w14:ligatures w14:val="none"/>
        </w:rPr>
      </w:pPr>
      <w:r w:rsidRPr="008A2E01">
        <w:rPr>
          <w:rFonts w:ascii="Calibri" w:eastAsia="Times New Roman" w:hAnsi="Calibri" w:cs="Calibri"/>
          <w:kern w:val="0"/>
          <w:sz w:val="24"/>
          <w:szCs w:val="24"/>
          <w:lang w:eastAsia="en-GB"/>
          <w14:ligatures w14:val="none"/>
        </w:rPr>
        <w:t>Assesses whether the policy meets statutory insurance requirements for a Town Council</w:t>
      </w:r>
    </w:p>
    <w:p w14:paraId="07397481" w14:textId="77298CAD" w:rsidR="00002755" w:rsidRPr="008A2E01" w:rsidRDefault="00002755" w:rsidP="00B81C0F">
      <w:pPr>
        <w:numPr>
          <w:ilvl w:val="0"/>
          <w:numId w:val="1"/>
        </w:numPr>
        <w:spacing w:before="100" w:beforeAutospacing="1" w:after="100" w:afterAutospacing="1" w:line="240" w:lineRule="auto"/>
        <w:rPr>
          <w:rFonts w:ascii="Calibri" w:eastAsia="Times New Roman" w:hAnsi="Calibri" w:cs="Calibri"/>
          <w:kern w:val="0"/>
          <w:sz w:val="24"/>
          <w:szCs w:val="24"/>
          <w:lang w:eastAsia="en-GB"/>
          <w14:ligatures w14:val="none"/>
        </w:rPr>
      </w:pPr>
      <w:r w:rsidRPr="008A2E01">
        <w:rPr>
          <w:rFonts w:ascii="Calibri" w:eastAsia="Times New Roman" w:hAnsi="Calibri" w:cs="Calibri"/>
          <w:kern w:val="0"/>
          <w:sz w:val="24"/>
          <w:szCs w:val="24"/>
          <w:lang w:eastAsia="en-GB"/>
          <w14:ligatures w14:val="none"/>
        </w:rPr>
        <w:t>Highlights key risks and gaps members should be aware o</w:t>
      </w:r>
      <w:r w:rsidR="00B81C0F" w:rsidRPr="008A2E01">
        <w:rPr>
          <w:rFonts w:ascii="Calibri" w:eastAsia="Times New Roman" w:hAnsi="Calibri" w:cs="Calibri"/>
          <w:kern w:val="0"/>
          <w:sz w:val="24"/>
          <w:szCs w:val="24"/>
          <w:lang w:eastAsia="en-GB"/>
          <w14:ligatures w14:val="none"/>
        </w:rPr>
        <w:t>f</w:t>
      </w:r>
    </w:p>
    <w:p w14:paraId="42372AEA" w14:textId="7A297DB1" w:rsidR="00002755" w:rsidRPr="008A2E01" w:rsidRDefault="00B81C0F" w:rsidP="00002755">
      <w:pPr>
        <w:spacing w:before="100" w:beforeAutospacing="1" w:after="100" w:afterAutospacing="1" w:line="240" w:lineRule="auto"/>
        <w:outlineLvl w:val="1"/>
        <w:rPr>
          <w:rFonts w:ascii="Calibri" w:eastAsia="Times New Roman" w:hAnsi="Calibri" w:cs="Calibri"/>
          <w:b/>
          <w:bCs/>
          <w:kern w:val="0"/>
          <w:sz w:val="28"/>
          <w:szCs w:val="28"/>
          <w:u w:val="single"/>
          <w:lang w:eastAsia="en-GB"/>
          <w14:ligatures w14:val="none"/>
        </w:rPr>
      </w:pPr>
      <w:r w:rsidRPr="008A2E01">
        <w:rPr>
          <w:rFonts w:ascii="Calibri" w:eastAsia="Times New Roman" w:hAnsi="Calibri" w:cs="Calibri"/>
          <w:b/>
          <w:bCs/>
          <w:kern w:val="0"/>
          <w:sz w:val="28"/>
          <w:szCs w:val="28"/>
          <w:u w:val="single"/>
          <w:lang w:eastAsia="en-GB"/>
          <w14:ligatures w14:val="none"/>
        </w:rPr>
        <w:t>1</w:t>
      </w:r>
      <w:r w:rsidR="00002755" w:rsidRPr="008A2E01">
        <w:rPr>
          <w:rFonts w:ascii="Calibri" w:eastAsia="Times New Roman" w:hAnsi="Calibri" w:cs="Calibri"/>
          <w:b/>
          <w:bCs/>
          <w:kern w:val="0"/>
          <w:sz w:val="28"/>
          <w:szCs w:val="28"/>
          <w:u w:val="single"/>
          <w:lang w:eastAsia="en-GB"/>
          <w14:ligatures w14:val="none"/>
        </w:rPr>
        <w:t>. What is NOT insured (but commonly assumed to be)</w:t>
      </w:r>
    </w:p>
    <w:p w14:paraId="597639BC" w14:textId="77777777" w:rsidR="00002755" w:rsidRPr="008A2E01" w:rsidRDefault="00002755" w:rsidP="00002755">
      <w:pPr>
        <w:spacing w:before="100" w:beforeAutospacing="1" w:after="100" w:afterAutospacing="1" w:line="240" w:lineRule="auto"/>
        <w:rPr>
          <w:rFonts w:ascii="Calibri" w:eastAsia="Times New Roman" w:hAnsi="Calibri" w:cs="Calibri"/>
          <w:kern w:val="0"/>
          <w:sz w:val="24"/>
          <w:szCs w:val="24"/>
          <w:lang w:eastAsia="en-GB"/>
          <w14:ligatures w14:val="none"/>
        </w:rPr>
      </w:pPr>
      <w:r w:rsidRPr="008A2E01">
        <w:rPr>
          <w:rFonts w:ascii="Calibri" w:eastAsia="Times New Roman" w:hAnsi="Calibri" w:cs="Calibri"/>
          <w:kern w:val="0"/>
          <w:sz w:val="24"/>
          <w:szCs w:val="24"/>
          <w:lang w:eastAsia="en-GB"/>
          <w14:ligatures w14:val="none"/>
        </w:rPr>
        <w:t>The following items are not covered, or are only partially covered, despite being frequently assumed to be insured by councils.</w:t>
      </w:r>
    </w:p>
    <w:p w14:paraId="1CF01D73" w14:textId="6C45F84E" w:rsidR="00002755" w:rsidRPr="008A2E01" w:rsidRDefault="00B81C0F" w:rsidP="00002755">
      <w:pPr>
        <w:spacing w:before="100" w:beforeAutospacing="1" w:after="100" w:afterAutospacing="1" w:line="240" w:lineRule="auto"/>
        <w:outlineLvl w:val="2"/>
        <w:rPr>
          <w:rFonts w:ascii="Calibri" w:eastAsia="Times New Roman" w:hAnsi="Calibri" w:cs="Calibri"/>
          <w:b/>
          <w:bCs/>
          <w:kern w:val="0"/>
          <w:sz w:val="24"/>
          <w:szCs w:val="24"/>
          <w:lang w:eastAsia="en-GB"/>
          <w14:ligatures w14:val="none"/>
        </w:rPr>
      </w:pPr>
      <w:r w:rsidRPr="008A2E01">
        <w:rPr>
          <w:rFonts w:ascii="Calibri" w:eastAsia="Times New Roman" w:hAnsi="Calibri" w:cs="Calibri"/>
          <w:b/>
          <w:bCs/>
          <w:kern w:val="0"/>
          <w:sz w:val="24"/>
          <w:szCs w:val="24"/>
          <w:lang w:eastAsia="en-GB"/>
          <w14:ligatures w14:val="none"/>
        </w:rPr>
        <w:t xml:space="preserve">1.1 </w:t>
      </w:r>
      <w:r w:rsidR="00002755" w:rsidRPr="008A2E01">
        <w:rPr>
          <w:rFonts w:ascii="Calibri" w:eastAsia="Times New Roman" w:hAnsi="Calibri" w:cs="Calibri"/>
          <w:b/>
          <w:bCs/>
          <w:kern w:val="0"/>
          <w:sz w:val="24"/>
          <w:szCs w:val="24"/>
          <w:lang w:eastAsia="en-GB"/>
          <w14:ligatures w14:val="none"/>
        </w:rPr>
        <w:t xml:space="preserve">Contents of council buildings </w:t>
      </w:r>
    </w:p>
    <w:p w14:paraId="55163B58" w14:textId="026117B8" w:rsidR="00002755" w:rsidRPr="008A2E01" w:rsidRDefault="00002755" w:rsidP="00B81C0F">
      <w:pPr>
        <w:spacing w:before="100" w:beforeAutospacing="1" w:after="100" w:afterAutospacing="1" w:line="240" w:lineRule="auto"/>
        <w:rPr>
          <w:rFonts w:ascii="Calibri" w:eastAsia="Times New Roman" w:hAnsi="Calibri" w:cs="Calibri"/>
          <w:kern w:val="0"/>
          <w:sz w:val="24"/>
          <w:szCs w:val="24"/>
          <w:lang w:eastAsia="en-GB"/>
          <w14:ligatures w14:val="none"/>
        </w:rPr>
      </w:pPr>
      <w:r w:rsidRPr="008A2E01">
        <w:rPr>
          <w:rFonts w:ascii="Calibri" w:eastAsia="Times New Roman" w:hAnsi="Calibri" w:cs="Calibri"/>
          <w:kern w:val="0"/>
          <w:sz w:val="24"/>
          <w:szCs w:val="24"/>
          <w:lang w:eastAsia="en-GB"/>
          <w14:ligatures w14:val="none"/>
        </w:rPr>
        <w:t xml:space="preserve">General contents at The Bungalow, </w:t>
      </w:r>
      <w:r w:rsidR="00B81C0F" w:rsidRPr="008A2E01">
        <w:rPr>
          <w:rFonts w:ascii="Calibri" w:eastAsia="Times New Roman" w:hAnsi="Calibri" w:cs="Calibri"/>
          <w:kern w:val="0"/>
          <w:sz w:val="24"/>
          <w:szCs w:val="24"/>
          <w:lang w:eastAsia="en-GB"/>
          <w14:ligatures w14:val="none"/>
        </w:rPr>
        <w:t>however this is leased and the responsibility is with the tenant for contents. On the Insurance documents it is listed as £0.00.</w:t>
      </w:r>
    </w:p>
    <w:p w14:paraId="50EF85B2" w14:textId="4B6D1F7D" w:rsidR="00002755" w:rsidRPr="008A2E01" w:rsidRDefault="00B81C0F" w:rsidP="00002755">
      <w:pPr>
        <w:spacing w:before="100" w:beforeAutospacing="1" w:after="100" w:afterAutospacing="1" w:line="240" w:lineRule="auto"/>
        <w:outlineLvl w:val="2"/>
        <w:rPr>
          <w:rFonts w:ascii="Calibri" w:eastAsia="Times New Roman" w:hAnsi="Calibri" w:cs="Calibri"/>
          <w:b/>
          <w:bCs/>
          <w:kern w:val="0"/>
          <w:sz w:val="24"/>
          <w:szCs w:val="24"/>
          <w:lang w:eastAsia="en-GB"/>
          <w14:ligatures w14:val="none"/>
        </w:rPr>
      </w:pPr>
      <w:r w:rsidRPr="008A2E01">
        <w:rPr>
          <w:rFonts w:ascii="Calibri" w:eastAsia="Times New Roman" w:hAnsi="Calibri" w:cs="Calibri"/>
          <w:b/>
          <w:bCs/>
          <w:kern w:val="0"/>
          <w:sz w:val="24"/>
          <w:szCs w:val="24"/>
          <w:lang w:eastAsia="en-GB"/>
          <w14:ligatures w14:val="none"/>
        </w:rPr>
        <w:t>1</w:t>
      </w:r>
      <w:r w:rsidR="00002755" w:rsidRPr="008A2E01">
        <w:rPr>
          <w:rFonts w:ascii="Calibri" w:eastAsia="Times New Roman" w:hAnsi="Calibri" w:cs="Calibri"/>
          <w:b/>
          <w:bCs/>
          <w:kern w:val="0"/>
          <w:sz w:val="24"/>
          <w:szCs w:val="24"/>
          <w:lang w:eastAsia="en-GB"/>
          <w14:ligatures w14:val="none"/>
        </w:rPr>
        <w:t>.2 Other council buildings, land, and assets</w:t>
      </w:r>
    </w:p>
    <w:p w14:paraId="782DC49F" w14:textId="77777777" w:rsidR="00002755" w:rsidRPr="008A2E01" w:rsidRDefault="00002755" w:rsidP="00317E82">
      <w:pPr>
        <w:numPr>
          <w:ilvl w:val="0"/>
          <w:numId w:val="2"/>
        </w:numPr>
        <w:spacing w:before="100" w:beforeAutospacing="1" w:after="100" w:afterAutospacing="1" w:line="240" w:lineRule="auto"/>
        <w:rPr>
          <w:rFonts w:ascii="Calibri" w:eastAsia="Times New Roman" w:hAnsi="Calibri" w:cs="Calibri"/>
          <w:kern w:val="0"/>
          <w:sz w:val="24"/>
          <w:szCs w:val="24"/>
          <w:lang w:eastAsia="en-GB"/>
          <w14:ligatures w14:val="none"/>
        </w:rPr>
      </w:pPr>
      <w:r w:rsidRPr="008A2E01">
        <w:rPr>
          <w:rFonts w:ascii="Calibri" w:eastAsia="Times New Roman" w:hAnsi="Calibri" w:cs="Calibri"/>
          <w:kern w:val="0"/>
          <w:sz w:val="24"/>
          <w:szCs w:val="24"/>
          <w:lang w:eastAsia="en-GB"/>
          <w14:ligatures w14:val="none"/>
        </w:rPr>
        <w:t>Play areas, shelters, benches, fencing, noticeboards</w:t>
      </w:r>
    </w:p>
    <w:p w14:paraId="0EDCFEFA" w14:textId="77777777" w:rsidR="00002755" w:rsidRPr="008A2E01" w:rsidRDefault="00002755" w:rsidP="00317E82">
      <w:pPr>
        <w:numPr>
          <w:ilvl w:val="0"/>
          <w:numId w:val="2"/>
        </w:numPr>
        <w:spacing w:before="100" w:beforeAutospacing="1" w:after="100" w:afterAutospacing="1" w:line="240" w:lineRule="auto"/>
        <w:rPr>
          <w:rFonts w:ascii="Calibri" w:eastAsia="Times New Roman" w:hAnsi="Calibri" w:cs="Calibri"/>
          <w:kern w:val="0"/>
          <w:sz w:val="24"/>
          <w:szCs w:val="24"/>
          <w:lang w:eastAsia="en-GB"/>
          <w14:ligatures w14:val="none"/>
        </w:rPr>
      </w:pPr>
      <w:r w:rsidRPr="008A2E01">
        <w:rPr>
          <w:rFonts w:ascii="Calibri" w:eastAsia="Times New Roman" w:hAnsi="Calibri" w:cs="Calibri"/>
          <w:kern w:val="0"/>
          <w:sz w:val="24"/>
          <w:szCs w:val="24"/>
          <w:lang w:eastAsia="en-GB"/>
          <w14:ligatures w14:val="none"/>
        </w:rPr>
        <w:t>Land owned or leased by the council</w:t>
      </w:r>
    </w:p>
    <w:p w14:paraId="4F2E6FFF" w14:textId="7D283311" w:rsidR="00002755" w:rsidRPr="008A2E01" w:rsidRDefault="00002755" w:rsidP="00002755">
      <w:pPr>
        <w:spacing w:before="100" w:beforeAutospacing="1" w:after="100" w:afterAutospacing="1" w:line="240" w:lineRule="auto"/>
        <w:rPr>
          <w:rFonts w:ascii="Calibri" w:eastAsia="Times New Roman" w:hAnsi="Calibri" w:cs="Calibri"/>
          <w:kern w:val="0"/>
          <w:sz w:val="24"/>
          <w:szCs w:val="24"/>
          <w:lang w:eastAsia="en-GB"/>
          <w14:ligatures w14:val="none"/>
        </w:rPr>
      </w:pPr>
      <w:r w:rsidRPr="008A2E01">
        <w:rPr>
          <w:rFonts w:ascii="Calibri" w:eastAsia="Times New Roman" w:hAnsi="Calibri" w:cs="Calibri"/>
          <w:kern w:val="0"/>
          <w:sz w:val="24"/>
          <w:szCs w:val="24"/>
          <w:lang w:eastAsia="en-GB"/>
          <w14:ligatures w14:val="none"/>
        </w:rPr>
        <w:t>Only one building is insured under material damage:</w:t>
      </w:r>
      <w:r w:rsidR="00B81C0F" w:rsidRPr="008A2E01">
        <w:rPr>
          <w:rFonts w:ascii="Calibri" w:eastAsia="Times New Roman" w:hAnsi="Calibri" w:cs="Calibri"/>
          <w:kern w:val="0"/>
          <w:sz w:val="24"/>
          <w:szCs w:val="24"/>
          <w:lang w:eastAsia="en-GB"/>
          <w14:ligatures w14:val="none"/>
        </w:rPr>
        <w:t xml:space="preserve"> The Bungalow.</w:t>
      </w:r>
    </w:p>
    <w:p w14:paraId="3B438C46" w14:textId="3E8978EF" w:rsidR="00002755" w:rsidRPr="008A2E01" w:rsidRDefault="00B81C0F" w:rsidP="00002755">
      <w:pPr>
        <w:spacing w:before="100" w:beforeAutospacing="1" w:after="100" w:afterAutospacing="1" w:line="240" w:lineRule="auto"/>
        <w:outlineLvl w:val="2"/>
        <w:rPr>
          <w:rFonts w:ascii="Calibri" w:eastAsia="Times New Roman" w:hAnsi="Calibri" w:cs="Calibri"/>
          <w:b/>
          <w:bCs/>
          <w:kern w:val="0"/>
          <w:sz w:val="24"/>
          <w:szCs w:val="24"/>
          <w:lang w:eastAsia="en-GB"/>
          <w14:ligatures w14:val="none"/>
        </w:rPr>
      </w:pPr>
      <w:r w:rsidRPr="008A2E01">
        <w:rPr>
          <w:rFonts w:ascii="Calibri" w:eastAsia="Times New Roman" w:hAnsi="Calibri" w:cs="Calibri"/>
          <w:b/>
          <w:bCs/>
          <w:kern w:val="0"/>
          <w:sz w:val="24"/>
          <w:szCs w:val="24"/>
          <w:lang w:eastAsia="en-GB"/>
          <w14:ligatures w14:val="none"/>
        </w:rPr>
        <w:t>1</w:t>
      </w:r>
      <w:r w:rsidR="00002755" w:rsidRPr="008A2E01">
        <w:rPr>
          <w:rFonts w:ascii="Calibri" w:eastAsia="Times New Roman" w:hAnsi="Calibri" w:cs="Calibri"/>
          <w:b/>
          <w:bCs/>
          <w:kern w:val="0"/>
          <w:sz w:val="24"/>
          <w:szCs w:val="24"/>
          <w:lang w:eastAsia="en-GB"/>
          <w14:ligatures w14:val="none"/>
        </w:rPr>
        <w:t>.3 Business interruption / loss of income</w:t>
      </w:r>
    </w:p>
    <w:p w14:paraId="29693345" w14:textId="77777777" w:rsidR="00002755" w:rsidRPr="008A2E01" w:rsidRDefault="00002755" w:rsidP="00002755">
      <w:pPr>
        <w:spacing w:before="100" w:beforeAutospacing="1" w:after="100" w:afterAutospacing="1" w:line="240" w:lineRule="auto"/>
        <w:rPr>
          <w:rFonts w:ascii="Calibri" w:eastAsia="Times New Roman" w:hAnsi="Calibri" w:cs="Calibri"/>
          <w:kern w:val="0"/>
          <w:sz w:val="24"/>
          <w:szCs w:val="24"/>
          <w:lang w:eastAsia="en-GB"/>
          <w14:ligatures w14:val="none"/>
        </w:rPr>
      </w:pPr>
      <w:r w:rsidRPr="008A2E01">
        <w:rPr>
          <w:rFonts w:ascii="Calibri" w:eastAsia="Times New Roman" w:hAnsi="Calibri" w:cs="Calibri"/>
          <w:b/>
          <w:bCs/>
          <w:kern w:val="0"/>
          <w:sz w:val="24"/>
          <w:szCs w:val="24"/>
          <w:lang w:eastAsia="en-GB"/>
          <w14:ligatures w14:val="none"/>
        </w:rPr>
        <w:t>Not insured</w:t>
      </w:r>
    </w:p>
    <w:p w14:paraId="43E0AFBD" w14:textId="77777777" w:rsidR="00002755" w:rsidRPr="008A2E01" w:rsidRDefault="00002755" w:rsidP="00317E82">
      <w:pPr>
        <w:numPr>
          <w:ilvl w:val="0"/>
          <w:numId w:val="3"/>
        </w:numPr>
        <w:spacing w:before="100" w:beforeAutospacing="1" w:after="100" w:afterAutospacing="1" w:line="240" w:lineRule="auto"/>
        <w:rPr>
          <w:rFonts w:ascii="Calibri" w:eastAsia="Times New Roman" w:hAnsi="Calibri" w:cs="Calibri"/>
          <w:kern w:val="0"/>
          <w:sz w:val="24"/>
          <w:szCs w:val="24"/>
          <w:lang w:eastAsia="en-GB"/>
          <w14:ligatures w14:val="none"/>
        </w:rPr>
      </w:pPr>
      <w:r w:rsidRPr="008A2E01">
        <w:rPr>
          <w:rFonts w:ascii="Calibri" w:eastAsia="Times New Roman" w:hAnsi="Calibri" w:cs="Calibri"/>
          <w:kern w:val="0"/>
          <w:sz w:val="24"/>
          <w:szCs w:val="24"/>
          <w:lang w:eastAsia="en-GB"/>
          <w14:ligatures w14:val="none"/>
        </w:rPr>
        <w:t>No cover for:</w:t>
      </w:r>
    </w:p>
    <w:p w14:paraId="1DC2BF0D" w14:textId="77777777" w:rsidR="00002755" w:rsidRPr="008A2E01" w:rsidRDefault="00002755" w:rsidP="00317E82">
      <w:pPr>
        <w:numPr>
          <w:ilvl w:val="1"/>
          <w:numId w:val="3"/>
        </w:numPr>
        <w:spacing w:before="100" w:beforeAutospacing="1" w:after="100" w:afterAutospacing="1" w:line="240" w:lineRule="auto"/>
        <w:rPr>
          <w:rFonts w:ascii="Calibri" w:eastAsia="Times New Roman" w:hAnsi="Calibri" w:cs="Calibri"/>
          <w:kern w:val="0"/>
          <w:sz w:val="24"/>
          <w:szCs w:val="24"/>
          <w:lang w:eastAsia="en-GB"/>
          <w14:ligatures w14:val="none"/>
        </w:rPr>
      </w:pPr>
      <w:r w:rsidRPr="008A2E01">
        <w:rPr>
          <w:rFonts w:ascii="Calibri" w:eastAsia="Times New Roman" w:hAnsi="Calibri" w:cs="Calibri"/>
          <w:kern w:val="0"/>
          <w:sz w:val="24"/>
          <w:szCs w:val="24"/>
          <w:lang w:eastAsia="en-GB"/>
          <w14:ligatures w14:val="none"/>
        </w:rPr>
        <w:t>Loss of rental income</w:t>
      </w:r>
    </w:p>
    <w:p w14:paraId="532823F2" w14:textId="77777777" w:rsidR="00002755" w:rsidRPr="008A2E01" w:rsidRDefault="00002755" w:rsidP="00317E82">
      <w:pPr>
        <w:numPr>
          <w:ilvl w:val="1"/>
          <w:numId w:val="3"/>
        </w:numPr>
        <w:spacing w:before="100" w:beforeAutospacing="1" w:after="100" w:afterAutospacing="1" w:line="240" w:lineRule="auto"/>
        <w:rPr>
          <w:rFonts w:ascii="Calibri" w:eastAsia="Times New Roman" w:hAnsi="Calibri" w:cs="Calibri"/>
          <w:kern w:val="0"/>
          <w:sz w:val="24"/>
          <w:szCs w:val="24"/>
          <w:lang w:eastAsia="en-GB"/>
          <w14:ligatures w14:val="none"/>
        </w:rPr>
      </w:pPr>
      <w:r w:rsidRPr="008A2E01">
        <w:rPr>
          <w:rFonts w:ascii="Calibri" w:eastAsia="Times New Roman" w:hAnsi="Calibri" w:cs="Calibri"/>
          <w:kern w:val="0"/>
          <w:sz w:val="24"/>
          <w:szCs w:val="24"/>
          <w:lang w:eastAsia="en-GB"/>
          <w14:ligatures w14:val="none"/>
        </w:rPr>
        <w:t>Additional running costs after a major incident</w:t>
      </w:r>
    </w:p>
    <w:p w14:paraId="45F7ED08" w14:textId="77777777" w:rsidR="00002755" w:rsidRPr="008A2E01" w:rsidRDefault="00002755" w:rsidP="00317E82">
      <w:pPr>
        <w:numPr>
          <w:ilvl w:val="1"/>
          <w:numId w:val="3"/>
        </w:numPr>
        <w:spacing w:before="100" w:beforeAutospacing="1" w:after="100" w:afterAutospacing="1" w:line="240" w:lineRule="auto"/>
        <w:rPr>
          <w:rFonts w:ascii="Calibri" w:eastAsia="Times New Roman" w:hAnsi="Calibri" w:cs="Calibri"/>
          <w:kern w:val="0"/>
          <w:sz w:val="24"/>
          <w:szCs w:val="24"/>
          <w:lang w:eastAsia="en-GB"/>
          <w14:ligatures w14:val="none"/>
        </w:rPr>
      </w:pPr>
      <w:r w:rsidRPr="008A2E01">
        <w:rPr>
          <w:rFonts w:ascii="Calibri" w:eastAsia="Times New Roman" w:hAnsi="Calibri" w:cs="Calibri"/>
          <w:kern w:val="0"/>
          <w:sz w:val="24"/>
          <w:szCs w:val="24"/>
          <w:lang w:eastAsia="en-GB"/>
          <w14:ligatures w14:val="none"/>
        </w:rPr>
        <w:t>Temporary relocation costs</w:t>
      </w:r>
    </w:p>
    <w:p w14:paraId="534D17E2" w14:textId="77777777" w:rsidR="00002755" w:rsidRPr="008A2E01" w:rsidRDefault="00002755" w:rsidP="00002755">
      <w:pPr>
        <w:spacing w:before="100" w:beforeAutospacing="1" w:after="100" w:afterAutospacing="1" w:line="240" w:lineRule="auto"/>
        <w:rPr>
          <w:rFonts w:ascii="Calibri" w:eastAsia="Times New Roman" w:hAnsi="Calibri" w:cs="Calibri"/>
          <w:kern w:val="0"/>
          <w:sz w:val="24"/>
          <w:szCs w:val="24"/>
          <w:lang w:eastAsia="en-GB"/>
          <w14:ligatures w14:val="none"/>
        </w:rPr>
      </w:pPr>
      <w:r w:rsidRPr="008A2E01">
        <w:rPr>
          <w:rFonts w:ascii="Calibri" w:eastAsia="Times New Roman" w:hAnsi="Calibri" w:cs="Calibri"/>
          <w:b/>
          <w:bCs/>
          <w:kern w:val="0"/>
          <w:sz w:val="24"/>
          <w:szCs w:val="24"/>
          <w:lang w:eastAsia="en-GB"/>
          <w14:ligatures w14:val="none"/>
        </w:rPr>
        <w:t>Risk</w:t>
      </w:r>
    </w:p>
    <w:p w14:paraId="65E3AD10" w14:textId="68A1F33C" w:rsidR="00002755" w:rsidRPr="008A2E01" w:rsidRDefault="00002755" w:rsidP="00317E82">
      <w:pPr>
        <w:numPr>
          <w:ilvl w:val="0"/>
          <w:numId w:val="4"/>
        </w:numPr>
        <w:spacing w:before="100" w:beforeAutospacing="1" w:after="100" w:afterAutospacing="1" w:line="240" w:lineRule="auto"/>
        <w:rPr>
          <w:rFonts w:ascii="Calibri" w:eastAsia="Times New Roman" w:hAnsi="Calibri" w:cs="Calibri"/>
          <w:kern w:val="0"/>
          <w:sz w:val="24"/>
          <w:szCs w:val="24"/>
          <w:lang w:eastAsia="en-GB"/>
          <w14:ligatures w14:val="none"/>
        </w:rPr>
      </w:pPr>
      <w:r w:rsidRPr="008A2E01">
        <w:rPr>
          <w:rFonts w:ascii="Calibri" w:eastAsia="Times New Roman" w:hAnsi="Calibri" w:cs="Calibri"/>
          <w:kern w:val="0"/>
          <w:sz w:val="24"/>
          <w:szCs w:val="24"/>
          <w:lang w:eastAsia="en-GB"/>
          <w14:ligatures w14:val="none"/>
        </w:rPr>
        <w:t>If the building is unusable, the council m</w:t>
      </w:r>
      <w:r w:rsidR="00B81C0F" w:rsidRPr="008A2E01">
        <w:rPr>
          <w:rFonts w:ascii="Calibri" w:eastAsia="Times New Roman" w:hAnsi="Calibri" w:cs="Calibri"/>
          <w:kern w:val="0"/>
          <w:sz w:val="24"/>
          <w:szCs w:val="24"/>
          <w:lang w:eastAsia="en-GB"/>
          <w14:ligatures w14:val="none"/>
        </w:rPr>
        <w:t>ay have to</w:t>
      </w:r>
      <w:r w:rsidRPr="008A2E01">
        <w:rPr>
          <w:rFonts w:ascii="Calibri" w:eastAsia="Times New Roman" w:hAnsi="Calibri" w:cs="Calibri"/>
          <w:kern w:val="0"/>
          <w:sz w:val="24"/>
          <w:szCs w:val="24"/>
          <w:lang w:eastAsia="en-GB"/>
          <w14:ligatures w14:val="none"/>
        </w:rPr>
        <w:t xml:space="preserve"> fund disruption costs itself</w:t>
      </w:r>
    </w:p>
    <w:p w14:paraId="6D30A5B7" w14:textId="77777777" w:rsidR="008A2E01" w:rsidRDefault="008776B3" w:rsidP="008A2E01">
      <w:pPr>
        <w:spacing w:before="100" w:beforeAutospacing="1" w:after="100" w:afterAutospacing="1" w:line="240" w:lineRule="auto"/>
        <w:outlineLvl w:val="2"/>
        <w:rPr>
          <w:rFonts w:ascii="Calibri" w:eastAsia="Times New Roman" w:hAnsi="Calibri" w:cs="Calibri"/>
          <w:b/>
          <w:bCs/>
          <w:kern w:val="0"/>
          <w:sz w:val="24"/>
          <w:szCs w:val="24"/>
          <w:lang w:eastAsia="en-GB"/>
          <w14:ligatures w14:val="none"/>
        </w:rPr>
      </w:pPr>
      <w:r w:rsidRPr="008A2E01">
        <w:rPr>
          <w:rFonts w:ascii="Calibri" w:eastAsia="Times New Roman" w:hAnsi="Calibri" w:cs="Calibri"/>
          <w:b/>
          <w:bCs/>
          <w:kern w:val="0"/>
          <w:sz w:val="24"/>
          <w:szCs w:val="24"/>
          <w:lang w:eastAsia="en-GB"/>
          <w14:ligatures w14:val="none"/>
        </w:rPr>
        <w:t>1</w:t>
      </w:r>
      <w:r w:rsidR="00002755" w:rsidRPr="008A2E01">
        <w:rPr>
          <w:rFonts w:ascii="Calibri" w:eastAsia="Times New Roman" w:hAnsi="Calibri" w:cs="Calibri"/>
          <w:b/>
          <w:bCs/>
          <w:kern w:val="0"/>
          <w:sz w:val="24"/>
          <w:szCs w:val="24"/>
          <w:lang w:eastAsia="en-GB"/>
          <w14:ligatures w14:val="none"/>
        </w:rPr>
        <w:t>.4 Councillors’ personal liability for management decisions</w:t>
      </w:r>
    </w:p>
    <w:p w14:paraId="61A4555E" w14:textId="7A461215" w:rsidR="00002755" w:rsidRPr="008A2E01" w:rsidRDefault="00002755" w:rsidP="008A2E01">
      <w:pPr>
        <w:spacing w:before="100" w:beforeAutospacing="1" w:after="100" w:afterAutospacing="1" w:line="240" w:lineRule="auto"/>
        <w:outlineLvl w:val="2"/>
        <w:rPr>
          <w:rFonts w:ascii="Calibri" w:eastAsia="Times New Roman" w:hAnsi="Calibri" w:cs="Calibri"/>
          <w:b/>
          <w:bCs/>
          <w:kern w:val="0"/>
          <w:sz w:val="24"/>
          <w:szCs w:val="24"/>
          <w:lang w:eastAsia="en-GB"/>
          <w14:ligatures w14:val="none"/>
        </w:rPr>
      </w:pPr>
      <w:r w:rsidRPr="008A2E01">
        <w:rPr>
          <w:rFonts w:ascii="Calibri" w:eastAsia="Times New Roman" w:hAnsi="Calibri" w:cs="Calibri"/>
          <w:b/>
          <w:bCs/>
          <w:kern w:val="0"/>
          <w:sz w:val="24"/>
          <w:szCs w:val="24"/>
          <w:lang w:eastAsia="en-GB"/>
          <w14:ligatures w14:val="none"/>
        </w:rPr>
        <w:t>Not insured</w:t>
      </w:r>
    </w:p>
    <w:p w14:paraId="786BD122" w14:textId="77777777" w:rsidR="00002755" w:rsidRPr="008A2E01" w:rsidRDefault="00002755" w:rsidP="00317E82">
      <w:pPr>
        <w:numPr>
          <w:ilvl w:val="0"/>
          <w:numId w:val="5"/>
        </w:numPr>
        <w:spacing w:before="100" w:beforeAutospacing="1" w:after="100" w:afterAutospacing="1" w:line="240" w:lineRule="auto"/>
        <w:rPr>
          <w:rFonts w:ascii="Calibri" w:eastAsia="Times New Roman" w:hAnsi="Calibri" w:cs="Calibri"/>
          <w:kern w:val="0"/>
          <w:sz w:val="24"/>
          <w:szCs w:val="24"/>
          <w:lang w:eastAsia="en-GB"/>
          <w14:ligatures w14:val="none"/>
        </w:rPr>
      </w:pPr>
      <w:r w:rsidRPr="008A2E01">
        <w:rPr>
          <w:rFonts w:ascii="Calibri" w:eastAsia="Times New Roman" w:hAnsi="Calibri" w:cs="Calibri"/>
          <w:kern w:val="0"/>
          <w:sz w:val="24"/>
          <w:szCs w:val="24"/>
          <w:lang w:eastAsia="en-GB"/>
          <w14:ligatures w14:val="none"/>
        </w:rPr>
        <w:t>No explicit Councillors’ and Officers’ / Management Liability cover</w:t>
      </w:r>
    </w:p>
    <w:p w14:paraId="5B430B52" w14:textId="77777777" w:rsidR="00002755" w:rsidRPr="008A2E01" w:rsidRDefault="00002755" w:rsidP="00002755">
      <w:pPr>
        <w:spacing w:before="100" w:beforeAutospacing="1" w:after="100" w:afterAutospacing="1" w:line="240" w:lineRule="auto"/>
        <w:rPr>
          <w:rFonts w:ascii="Calibri" w:eastAsia="Times New Roman" w:hAnsi="Calibri" w:cs="Calibri"/>
          <w:kern w:val="0"/>
          <w:sz w:val="24"/>
          <w:szCs w:val="24"/>
          <w:lang w:eastAsia="en-GB"/>
          <w14:ligatures w14:val="none"/>
        </w:rPr>
      </w:pPr>
      <w:r w:rsidRPr="008A2E01">
        <w:rPr>
          <w:rFonts w:ascii="Calibri" w:eastAsia="Times New Roman" w:hAnsi="Calibri" w:cs="Calibri"/>
          <w:kern w:val="0"/>
          <w:sz w:val="24"/>
          <w:szCs w:val="24"/>
          <w:lang w:eastAsia="en-GB"/>
          <w14:ligatures w14:val="none"/>
        </w:rPr>
        <w:t>This means no clear protection for:</w:t>
      </w:r>
    </w:p>
    <w:p w14:paraId="3616404D" w14:textId="77777777" w:rsidR="00002755" w:rsidRPr="008A2E01" w:rsidRDefault="00002755" w:rsidP="00317E82">
      <w:pPr>
        <w:numPr>
          <w:ilvl w:val="0"/>
          <w:numId w:val="6"/>
        </w:numPr>
        <w:spacing w:before="100" w:beforeAutospacing="1" w:after="100" w:afterAutospacing="1" w:line="240" w:lineRule="auto"/>
        <w:rPr>
          <w:rFonts w:ascii="Calibri" w:eastAsia="Times New Roman" w:hAnsi="Calibri" w:cs="Calibri"/>
          <w:kern w:val="0"/>
          <w:sz w:val="24"/>
          <w:szCs w:val="24"/>
          <w:lang w:eastAsia="en-GB"/>
          <w14:ligatures w14:val="none"/>
        </w:rPr>
      </w:pPr>
      <w:r w:rsidRPr="008A2E01">
        <w:rPr>
          <w:rFonts w:ascii="Calibri" w:eastAsia="Times New Roman" w:hAnsi="Calibri" w:cs="Calibri"/>
          <w:kern w:val="0"/>
          <w:sz w:val="24"/>
          <w:szCs w:val="24"/>
          <w:lang w:eastAsia="en-GB"/>
          <w14:ligatures w14:val="none"/>
        </w:rPr>
        <w:t>Allegations of mismanagement</w:t>
      </w:r>
    </w:p>
    <w:p w14:paraId="0EAD98F3" w14:textId="3E4A0F01" w:rsidR="00002755" w:rsidRPr="008A2E01" w:rsidRDefault="00002755" w:rsidP="00317E82">
      <w:pPr>
        <w:numPr>
          <w:ilvl w:val="0"/>
          <w:numId w:val="6"/>
        </w:numPr>
        <w:spacing w:before="100" w:beforeAutospacing="1" w:after="100" w:afterAutospacing="1" w:line="240" w:lineRule="auto"/>
        <w:rPr>
          <w:rFonts w:ascii="Calibri" w:eastAsia="Times New Roman" w:hAnsi="Calibri" w:cs="Calibri"/>
          <w:kern w:val="0"/>
          <w:sz w:val="24"/>
          <w:szCs w:val="24"/>
          <w:lang w:eastAsia="en-GB"/>
          <w14:ligatures w14:val="none"/>
        </w:rPr>
      </w:pPr>
      <w:r w:rsidRPr="008A2E01">
        <w:rPr>
          <w:rFonts w:ascii="Calibri" w:eastAsia="Times New Roman" w:hAnsi="Calibri" w:cs="Calibri"/>
          <w:kern w:val="0"/>
          <w:sz w:val="24"/>
          <w:szCs w:val="24"/>
          <w:lang w:eastAsia="en-GB"/>
          <w14:ligatures w14:val="none"/>
        </w:rPr>
        <w:lastRenderedPageBreak/>
        <w:t>Breach of duty</w:t>
      </w:r>
    </w:p>
    <w:p w14:paraId="34D166FD" w14:textId="3F18640F" w:rsidR="00002755" w:rsidRPr="008A2E01" w:rsidRDefault="00002755" w:rsidP="00317E82">
      <w:pPr>
        <w:numPr>
          <w:ilvl w:val="0"/>
          <w:numId w:val="6"/>
        </w:numPr>
        <w:spacing w:before="100" w:beforeAutospacing="1" w:after="100" w:afterAutospacing="1" w:line="240" w:lineRule="auto"/>
        <w:rPr>
          <w:rFonts w:ascii="Calibri" w:eastAsia="Times New Roman" w:hAnsi="Calibri" w:cs="Calibri"/>
          <w:kern w:val="0"/>
          <w:sz w:val="24"/>
          <w:szCs w:val="24"/>
          <w:lang w:eastAsia="en-GB"/>
          <w14:ligatures w14:val="none"/>
        </w:rPr>
      </w:pPr>
      <w:r w:rsidRPr="008A2E01">
        <w:rPr>
          <w:rFonts w:ascii="Calibri" w:eastAsia="Times New Roman" w:hAnsi="Calibri" w:cs="Calibri"/>
          <w:kern w:val="0"/>
          <w:sz w:val="24"/>
          <w:szCs w:val="24"/>
          <w:lang w:eastAsia="en-GB"/>
          <w14:ligatures w14:val="none"/>
        </w:rPr>
        <w:t>Governance failures</w:t>
      </w:r>
    </w:p>
    <w:p w14:paraId="6068C10A" w14:textId="265A1975" w:rsidR="00002755" w:rsidRPr="008A2E01" w:rsidRDefault="00002755" w:rsidP="00317E82">
      <w:pPr>
        <w:numPr>
          <w:ilvl w:val="0"/>
          <w:numId w:val="6"/>
        </w:numPr>
        <w:spacing w:before="100" w:beforeAutospacing="1" w:after="100" w:afterAutospacing="1" w:line="240" w:lineRule="auto"/>
        <w:rPr>
          <w:rFonts w:ascii="Calibri" w:eastAsia="Times New Roman" w:hAnsi="Calibri" w:cs="Calibri"/>
          <w:kern w:val="0"/>
          <w:sz w:val="24"/>
          <w:szCs w:val="24"/>
          <w:lang w:eastAsia="en-GB"/>
          <w14:ligatures w14:val="none"/>
        </w:rPr>
      </w:pPr>
      <w:r w:rsidRPr="008A2E01">
        <w:rPr>
          <w:rFonts w:ascii="Calibri" w:eastAsia="Times New Roman" w:hAnsi="Calibri" w:cs="Calibri"/>
          <w:kern w:val="0"/>
          <w:sz w:val="24"/>
          <w:szCs w:val="24"/>
          <w:lang w:eastAsia="en-GB"/>
          <w14:ligatures w14:val="none"/>
        </w:rPr>
        <w:t>Decisions challenged by third parties</w:t>
      </w:r>
    </w:p>
    <w:p w14:paraId="2DC28143" w14:textId="77777777" w:rsidR="00002755" w:rsidRPr="008A2E01" w:rsidRDefault="00002755" w:rsidP="00002755">
      <w:pPr>
        <w:spacing w:before="100" w:beforeAutospacing="1" w:after="100" w:afterAutospacing="1" w:line="240" w:lineRule="auto"/>
        <w:rPr>
          <w:rFonts w:ascii="Calibri" w:eastAsia="Times New Roman" w:hAnsi="Calibri" w:cs="Calibri"/>
          <w:kern w:val="0"/>
          <w:sz w:val="24"/>
          <w:szCs w:val="24"/>
          <w:lang w:eastAsia="en-GB"/>
          <w14:ligatures w14:val="none"/>
        </w:rPr>
      </w:pPr>
      <w:r w:rsidRPr="008A2E01">
        <w:rPr>
          <w:rFonts w:ascii="Calibri" w:eastAsia="Times New Roman" w:hAnsi="Calibri" w:cs="Calibri"/>
          <w:b/>
          <w:bCs/>
          <w:kern w:val="0"/>
          <w:sz w:val="24"/>
          <w:szCs w:val="24"/>
          <w:lang w:eastAsia="en-GB"/>
          <w14:ligatures w14:val="none"/>
        </w:rPr>
        <w:t>Note</w:t>
      </w:r>
    </w:p>
    <w:p w14:paraId="1DDD7723" w14:textId="188505B2" w:rsidR="00002755" w:rsidRPr="008A2E01" w:rsidRDefault="00002755" w:rsidP="00317E82">
      <w:pPr>
        <w:numPr>
          <w:ilvl w:val="0"/>
          <w:numId w:val="7"/>
        </w:numPr>
        <w:spacing w:before="100" w:beforeAutospacing="1" w:after="100" w:afterAutospacing="1" w:line="240" w:lineRule="auto"/>
        <w:rPr>
          <w:rFonts w:ascii="Calibri" w:eastAsia="Times New Roman" w:hAnsi="Calibri" w:cs="Calibri"/>
          <w:kern w:val="0"/>
          <w:sz w:val="24"/>
          <w:szCs w:val="24"/>
          <w:lang w:eastAsia="en-GB"/>
          <w14:ligatures w14:val="none"/>
        </w:rPr>
      </w:pPr>
      <w:r w:rsidRPr="008A2E01">
        <w:rPr>
          <w:rFonts w:ascii="Calibri" w:eastAsia="Times New Roman" w:hAnsi="Calibri" w:cs="Calibri"/>
          <w:kern w:val="0"/>
          <w:sz w:val="24"/>
          <w:szCs w:val="24"/>
          <w:lang w:eastAsia="en-GB"/>
          <w14:ligatures w14:val="none"/>
        </w:rPr>
        <w:t>Public Liability does not protect councillors for governance decisions</w:t>
      </w:r>
    </w:p>
    <w:p w14:paraId="54303129" w14:textId="03B601BE" w:rsidR="00002755" w:rsidRPr="008A2E01" w:rsidRDefault="008776B3" w:rsidP="00002755">
      <w:pPr>
        <w:spacing w:before="100" w:beforeAutospacing="1" w:after="100" w:afterAutospacing="1" w:line="240" w:lineRule="auto"/>
        <w:outlineLvl w:val="2"/>
        <w:rPr>
          <w:rFonts w:ascii="Calibri" w:eastAsia="Times New Roman" w:hAnsi="Calibri" w:cs="Calibri"/>
          <w:b/>
          <w:bCs/>
          <w:kern w:val="0"/>
          <w:sz w:val="24"/>
          <w:szCs w:val="24"/>
          <w:lang w:eastAsia="en-GB"/>
          <w14:ligatures w14:val="none"/>
        </w:rPr>
      </w:pPr>
      <w:r w:rsidRPr="008A2E01">
        <w:rPr>
          <w:rFonts w:ascii="Calibri" w:eastAsia="Times New Roman" w:hAnsi="Calibri" w:cs="Calibri"/>
          <w:b/>
          <w:bCs/>
          <w:kern w:val="0"/>
          <w:sz w:val="24"/>
          <w:szCs w:val="24"/>
          <w:lang w:eastAsia="en-GB"/>
          <w14:ligatures w14:val="none"/>
        </w:rPr>
        <w:t>1</w:t>
      </w:r>
      <w:r w:rsidR="00002755" w:rsidRPr="008A2E01">
        <w:rPr>
          <w:rFonts w:ascii="Calibri" w:eastAsia="Times New Roman" w:hAnsi="Calibri" w:cs="Calibri"/>
          <w:b/>
          <w:bCs/>
          <w:kern w:val="0"/>
          <w:sz w:val="24"/>
          <w:szCs w:val="24"/>
          <w:lang w:eastAsia="en-GB"/>
          <w14:ligatures w14:val="none"/>
        </w:rPr>
        <w:t>.5 Cyber risks and data protection</w:t>
      </w:r>
    </w:p>
    <w:p w14:paraId="57DADB9E" w14:textId="77777777" w:rsidR="00002755" w:rsidRPr="008A2E01" w:rsidRDefault="00002755" w:rsidP="00002755">
      <w:pPr>
        <w:spacing w:before="100" w:beforeAutospacing="1" w:after="100" w:afterAutospacing="1" w:line="240" w:lineRule="auto"/>
        <w:rPr>
          <w:rFonts w:ascii="Calibri" w:eastAsia="Times New Roman" w:hAnsi="Calibri" w:cs="Calibri"/>
          <w:kern w:val="0"/>
          <w:sz w:val="24"/>
          <w:szCs w:val="24"/>
          <w:lang w:eastAsia="en-GB"/>
          <w14:ligatures w14:val="none"/>
        </w:rPr>
      </w:pPr>
      <w:r w:rsidRPr="008A2E01">
        <w:rPr>
          <w:rFonts w:ascii="Calibri" w:eastAsia="Times New Roman" w:hAnsi="Calibri" w:cs="Calibri"/>
          <w:b/>
          <w:bCs/>
          <w:kern w:val="0"/>
          <w:sz w:val="24"/>
          <w:szCs w:val="24"/>
          <w:lang w:eastAsia="en-GB"/>
          <w14:ligatures w14:val="none"/>
        </w:rPr>
        <w:t>Not insured</w:t>
      </w:r>
    </w:p>
    <w:p w14:paraId="0228218E" w14:textId="77777777" w:rsidR="00002755" w:rsidRPr="008A2E01" w:rsidRDefault="00002755" w:rsidP="00317E82">
      <w:pPr>
        <w:numPr>
          <w:ilvl w:val="0"/>
          <w:numId w:val="8"/>
        </w:numPr>
        <w:spacing w:before="100" w:beforeAutospacing="1" w:after="100" w:afterAutospacing="1" w:line="240" w:lineRule="auto"/>
        <w:rPr>
          <w:rFonts w:ascii="Calibri" w:eastAsia="Times New Roman" w:hAnsi="Calibri" w:cs="Calibri"/>
          <w:kern w:val="0"/>
          <w:sz w:val="24"/>
          <w:szCs w:val="24"/>
          <w:lang w:eastAsia="en-GB"/>
          <w14:ligatures w14:val="none"/>
        </w:rPr>
      </w:pPr>
      <w:r w:rsidRPr="008A2E01">
        <w:rPr>
          <w:rFonts w:ascii="Calibri" w:eastAsia="Times New Roman" w:hAnsi="Calibri" w:cs="Calibri"/>
          <w:kern w:val="0"/>
          <w:sz w:val="24"/>
          <w:szCs w:val="24"/>
          <w:lang w:eastAsia="en-GB"/>
          <w14:ligatures w14:val="none"/>
        </w:rPr>
        <w:t>Cyber attacks</w:t>
      </w:r>
    </w:p>
    <w:p w14:paraId="589C004D" w14:textId="77777777" w:rsidR="00002755" w:rsidRPr="008A2E01" w:rsidRDefault="00002755" w:rsidP="00317E82">
      <w:pPr>
        <w:numPr>
          <w:ilvl w:val="0"/>
          <w:numId w:val="8"/>
        </w:numPr>
        <w:spacing w:before="100" w:beforeAutospacing="1" w:after="100" w:afterAutospacing="1" w:line="240" w:lineRule="auto"/>
        <w:rPr>
          <w:rFonts w:ascii="Calibri" w:eastAsia="Times New Roman" w:hAnsi="Calibri" w:cs="Calibri"/>
          <w:kern w:val="0"/>
          <w:sz w:val="24"/>
          <w:szCs w:val="24"/>
          <w:lang w:eastAsia="en-GB"/>
          <w14:ligatures w14:val="none"/>
        </w:rPr>
      </w:pPr>
      <w:r w:rsidRPr="008A2E01">
        <w:rPr>
          <w:rFonts w:ascii="Calibri" w:eastAsia="Times New Roman" w:hAnsi="Calibri" w:cs="Calibri"/>
          <w:kern w:val="0"/>
          <w:sz w:val="24"/>
          <w:szCs w:val="24"/>
          <w:lang w:eastAsia="en-GB"/>
          <w14:ligatures w14:val="none"/>
        </w:rPr>
        <w:t>Email fraud</w:t>
      </w:r>
    </w:p>
    <w:p w14:paraId="73C48142" w14:textId="77777777" w:rsidR="00002755" w:rsidRPr="008A2E01" w:rsidRDefault="00002755" w:rsidP="00317E82">
      <w:pPr>
        <w:numPr>
          <w:ilvl w:val="0"/>
          <w:numId w:val="8"/>
        </w:numPr>
        <w:spacing w:before="100" w:beforeAutospacing="1" w:after="100" w:afterAutospacing="1" w:line="240" w:lineRule="auto"/>
        <w:rPr>
          <w:rFonts w:ascii="Calibri" w:eastAsia="Times New Roman" w:hAnsi="Calibri" w:cs="Calibri"/>
          <w:kern w:val="0"/>
          <w:sz w:val="24"/>
          <w:szCs w:val="24"/>
          <w:lang w:eastAsia="en-GB"/>
          <w14:ligatures w14:val="none"/>
        </w:rPr>
      </w:pPr>
      <w:r w:rsidRPr="008A2E01">
        <w:rPr>
          <w:rFonts w:ascii="Calibri" w:eastAsia="Times New Roman" w:hAnsi="Calibri" w:cs="Calibri"/>
          <w:kern w:val="0"/>
          <w:sz w:val="24"/>
          <w:szCs w:val="24"/>
          <w:lang w:eastAsia="en-GB"/>
          <w14:ligatures w14:val="none"/>
        </w:rPr>
        <w:t>Ransomware</w:t>
      </w:r>
    </w:p>
    <w:p w14:paraId="549FB869" w14:textId="77777777" w:rsidR="00002755" w:rsidRPr="008A2E01" w:rsidRDefault="00002755" w:rsidP="00317E82">
      <w:pPr>
        <w:numPr>
          <w:ilvl w:val="0"/>
          <w:numId w:val="8"/>
        </w:numPr>
        <w:spacing w:before="100" w:beforeAutospacing="1" w:after="100" w:afterAutospacing="1" w:line="240" w:lineRule="auto"/>
        <w:rPr>
          <w:rFonts w:ascii="Calibri" w:eastAsia="Times New Roman" w:hAnsi="Calibri" w:cs="Calibri"/>
          <w:kern w:val="0"/>
          <w:sz w:val="24"/>
          <w:szCs w:val="24"/>
          <w:lang w:eastAsia="en-GB"/>
          <w14:ligatures w14:val="none"/>
        </w:rPr>
      </w:pPr>
      <w:r w:rsidRPr="008A2E01">
        <w:rPr>
          <w:rFonts w:ascii="Calibri" w:eastAsia="Times New Roman" w:hAnsi="Calibri" w:cs="Calibri"/>
          <w:kern w:val="0"/>
          <w:sz w:val="24"/>
          <w:szCs w:val="24"/>
          <w:lang w:eastAsia="en-GB"/>
          <w14:ligatures w14:val="none"/>
        </w:rPr>
        <w:t>GDPR breach response costs</w:t>
      </w:r>
    </w:p>
    <w:p w14:paraId="0E7282AB" w14:textId="77777777" w:rsidR="00002755" w:rsidRPr="008A2E01" w:rsidRDefault="00002755" w:rsidP="00317E82">
      <w:pPr>
        <w:numPr>
          <w:ilvl w:val="0"/>
          <w:numId w:val="8"/>
        </w:numPr>
        <w:spacing w:before="100" w:beforeAutospacing="1" w:after="100" w:afterAutospacing="1" w:line="240" w:lineRule="auto"/>
        <w:rPr>
          <w:rFonts w:ascii="Calibri" w:eastAsia="Times New Roman" w:hAnsi="Calibri" w:cs="Calibri"/>
          <w:kern w:val="0"/>
          <w:sz w:val="24"/>
          <w:szCs w:val="24"/>
          <w:lang w:eastAsia="en-GB"/>
          <w14:ligatures w14:val="none"/>
        </w:rPr>
      </w:pPr>
      <w:r w:rsidRPr="008A2E01">
        <w:rPr>
          <w:rFonts w:ascii="Calibri" w:eastAsia="Times New Roman" w:hAnsi="Calibri" w:cs="Calibri"/>
          <w:kern w:val="0"/>
          <w:sz w:val="24"/>
          <w:szCs w:val="24"/>
          <w:lang w:eastAsia="en-GB"/>
          <w14:ligatures w14:val="none"/>
        </w:rPr>
        <w:t>ICO fines and investigations</w:t>
      </w:r>
    </w:p>
    <w:p w14:paraId="5A0B8A86" w14:textId="77777777" w:rsidR="00002755" w:rsidRPr="008A2E01" w:rsidRDefault="00002755" w:rsidP="00002755">
      <w:pPr>
        <w:spacing w:before="100" w:beforeAutospacing="1" w:after="100" w:afterAutospacing="1" w:line="240" w:lineRule="auto"/>
        <w:rPr>
          <w:rFonts w:ascii="Calibri" w:eastAsia="Times New Roman" w:hAnsi="Calibri" w:cs="Calibri"/>
          <w:kern w:val="0"/>
          <w:sz w:val="24"/>
          <w:szCs w:val="24"/>
          <w:lang w:eastAsia="en-GB"/>
          <w14:ligatures w14:val="none"/>
        </w:rPr>
      </w:pPr>
      <w:r w:rsidRPr="008A2E01">
        <w:rPr>
          <w:rFonts w:ascii="Calibri" w:eastAsia="Times New Roman" w:hAnsi="Calibri" w:cs="Calibri"/>
          <w:b/>
          <w:bCs/>
          <w:kern w:val="0"/>
          <w:sz w:val="24"/>
          <w:szCs w:val="24"/>
          <w:lang w:eastAsia="en-GB"/>
          <w14:ligatures w14:val="none"/>
        </w:rPr>
        <w:t>Risk</w:t>
      </w:r>
    </w:p>
    <w:p w14:paraId="0950B97D" w14:textId="27EDD9F6" w:rsidR="00002755" w:rsidRPr="008A2E01" w:rsidRDefault="00002755" w:rsidP="00317E82">
      <w:pPr>
        <w:numPr>
          <w:ilvl w:val="0"/>
          <w:numId w:val="9"/>
        </w:numPr>
        <w:spacing w:before="100" w:beforeAutospacing="1" w:after="100" w:afterAutospacing="1" w:line="240" w:lineRule="auto"/>
        <w:rPr>
          <w:rFonts w:ascii="Calibri" w:eastAsia="Times New Roman" w:hAnsi="Calibri" w:cs="Calibri"/>
          <w:kern w:val="0"/>
          <w:sz w:val="24"/>
          <w:szCs w:val="24"/>
          <w:lang w:eastAsia="en-GB"/>
          <w14:ligatures w14:val="none"/>
        </w:rPr>
      </w:pPr>
      <w:r w:rsidRPr="008A2E01">
        <w:rPr>
          <w:rFonts w:ascii="Calibri" w:eastAsia="Times New Roman" w:hAnsi="Calibri" w:cs="Calibri"/>
          <w:kern w:val="0"/>
          <w:sz w:val="24"/>
          <w:szCs w:val="24"/>
          <w:lang w:eastAsia="en-GB"/>
          <w14:ligatures w14:val="none"/>
        </w:rPr>
        <w:t>Increasing exposure due to email use, cloud storage, and electronic records</w:t>
      </w:r>
    </w:p>
    <w:p w14:paraId="78E8AF46" w14:textId="31D35D85" w:rsidR="00002755" w:rsidRPr="008A2E01" w:rsidRDefault="008776B3" w:rsidP="00002755">
      <w:pPr>
        <w:spacing w:before="100" w:beforeAutospacing="1" w:after="100" w:afterAutospacing="1" w:line="240" w:lineRule="auto"/>
        <w:outlineLvl w:val="2"/>
        <w:rPr>
          <w:rFonts w:ascii="Calibri" w:eastAsia="Times New Roman" w:hAnsi="Calibri" w:cs="Calibri"/>
          <w:b/>
          <w:bCs/>
          <w:kern w:val="0"/>
          <w:sz w:val="24"/>
          <w:szCs w:val="24"/>
          <w:lang w:eastAsia="en-GB"/>
          <w14:ligatures w14:val="none"/>
        </w:rPr>
      </w:pPr>
      <w:r w:rsidRPr="008A2E01">
        <w:rPr>
          <w:rFonts w:ascii="Calibri" w:eastAsia="Times New Roman" w:hAnsi="Calibri" w:cs="Calibri"/>
          <w:b/>
          <w:bCs/>
          <w:kern w:val="0"/>
          <w:sz w:val="24"/>
          <w:szCs w:val="24"/>
          <w:lang w:eastAsia="en-GB"/>
          <w14:ligatures w14:val="none"/>
        </w:rPr>
        <w:t>1</w:t>
      </w:r>
      <w:r w:rsidR="00002755" w:rsidRPr="008A2E01">
        <w:rPr>
          <w:rFonts w:ascii="Calibri" w:eastAsia="Times New Roman" w:hAnsi="Calibri" w:cs="Calibri"/>
          <w:b/>
          <w:bCs/>
          <w:kern w:val="0"/>
          <w:sz w:val="24"/>
          <w:szCs w:val="24"/>
          <w:lang w:eastAsia="en-GB"/>
          <w14:ligatures w14:val="none"/>
        </w:rPr>
        <w:t>.6 Contract disputes and debt recovery</w:t>
      </w:r>
    </w:p>
    <w:p w14:paraId="1198F97B" w14:textId="77777777" w:rsidR="00002755" w:rsidRPr="008A2E01" w:rsidRDefault="00002755" w:rsidP="00002755">
      <w:pPr>
        <w:spacing w:before="100" w:beforeAutospacing="1" w:after="100" w:afterAutospacing="1" w:line="240" w:lineRule="auto"/>
        <w:rPr>
          <w:rFonts w:ascii="Calibri" w:eastAsia="Times New Roman" w:hAnsi="Calibri" w:cs="Calibri"/>
          <w:kern w:val="0"/>
          <w:sz w:val="24"/>
          <w:szCs w:val="24"/>
          <w:lang w:eastAsia="en-GB"/>
          <w14:ligatures w14:val="none"/>
        </w:rPr>
      </w:pPr>
      <w:r w:rsidRPr="008A2E01">
        <w:rPr>
          <w:rFonts w:ascii="Calibri" w:eastAsia="Times New Roman" w:hAnsi="Calibri" w:cs="Calibri"/>
          <w:b/>
          <w:bCs/>
          <w:kern w:val="0"/>
          <w:sz w:val="24"/>
          <w:szCs w:val="24"/>
          <w:lang w:eastAsia="en-GB"/>
          <w14:ligatures w14:val="none"/>
        </w:rPr>
        <w:t>Explicitly excluded</w:t>
      </w:r>
    </w:p>
    <w:p w14:paraId="34A7B0A3" w14:textId="77777777" w:rsidR="00002755" w:rsidRPr="008A2E01" w:rsidRDefault="00002755" w:rsidP="00317E82">
      <w:pPr>
        <w:numPr>
          <w:ilvl w:val="0"/>
          <w:numId w:val="10"/>
        </w:numPr>
        <w:spacing w:before="100" w:beforeAutospacing="1" w:after="100" w:afterAutospacing="1" w:line="240" w:lineRule="auto"/>
        <w:rPr>
          <w:rFonts w:ascii="Calibri" w:eastAsia="Times New Roman" w:hAnsi="Calibri" w:cs="Calibri"/>
          <w:kern w:val="0"/>
          <w:sz w:val="24"/>
          <w:szCs w:val="24"/>
          <w:lang w:eastAsia="en-GB"/>
          <w14:ligatures w14:val="none"/>
        </w:rPr>
      </w:pPr>
      <w:r w:rsidRPr="008A2E01">
        <w:rPr>
          <w:rFonts w:ascii="Calibri" w:eastAsia="Times New Roman" w:hAnsi="Calibri" w:cs="Calibri"/>
          <w:kern w:val="0"/>
          <w:sz w:val="24"/>
          <w:szCs w:val="24"/>
          <w:lang w:eastAsia="en-GB"/>
          <w14:ligatures w14:val="none"/>
        </w:rPr>
        <w:t>Legal Expenses section states:</w:t>
      </w:r>
    </w:p>
    <w:p w14:paraId="20302599" w14:textId="77777777" w:rsidR="00002755" w:rsidRPr="008A2E01" w:rsidRDefault="00002755" w:rsidP="00317E82">
      <w:pPr>
        <w:numPr>
          <w:ilvl w:val="1"/>
          <w:numId w:val="10"/>
        </w:numPr>
        <w:spacing w:before="100" w:beforeAutospacing="1" w:after="100" w:afterAutospacing="1" w:line="240" w:lineRule="auto"/>
        <w:rPr>
          <w:rFonts w:ascii="Calibri" w:eastAsia="Times New Roman" w:hAnsi="Calibri" w:cs="Calibri"/>
          <w:kern w:val="0"/>
          <w:sz w:val="24"/>
          <w:szCs w:val="24"/>
          <w:lang w:eastAsia="en-GB"/>
          <w14:ligatures w14:val="none"/>
        </w:rPr>
      </w:pPr>
      <w:r w:rsidRPr="008A2E01">
        <w:rPr>
          <w:rFonts w:ascii="Calibri" w:eastAsia="Times New Roman" w:hAnsi="Calibri" w:cs="Calibri"/>
          <w:kern w:val="0"/>
          <w:sz w:val="24"/>
          <w:szCs w:val="24"/>
          <w:lang w:eastAsia="en-GB"/>
          <w14:ligatures w14:val="none"/>
        </w:rPr>
        <w:t>Contract disputes – Inoperative</w:t>
      </w:r>
    </w:p>
    <w:p w14:paraId="721F23E3" w14:textId="77777777" w:rsidR="00002755" w:rsidRPr="008A2E01" w:rsidRDefault="00002755" w:rsidP="00317E82">
      <w:pPr>
        <w:numPr>
          <w:ilvl w:val="1"/>
          <w:numId w:val="10"/>
        </w:numPr>
        <w:spacing w:before="100" w:beforeAutospacing="1" w:after="100" w:afterAutospacing="1" w:line="240" w:lineRule="auto"/>
        <w:rPr>
          <w:rFonts w:ascii="Calibri" w:eastAsia="Times New Roman" w:hAnsi="Calibri" w:cs="Calibri"/>
          <w:kern w:val="0"/>
          <w:sz w:val="24"/>
          <w:szCs w:val="24"/>
          <w:lang w:eastAsia="en-GB"/>
          <w14:ligatures w14:val="none"/>
        </w:rPr>
      </w:pPr>
      <w:r w:rsidRPr="008A2E01">
        <w:rPr>
          <w:rFonts w:ascii="Calibri" w:eastAsia="Times New Roman" w:hAnsi="Calibri" w:cs="Calibri"/>
          <w:kern w:val="0"/>
          <w:sz w:val="24"/>
          <w:szCs w:val="24"/>
          <w:lang w:eastAsia="en-GB"/>
          <w14:ligatures w14:val="none"/>
        </w:rPr>
        <w:t>Debt recovery – Inoperative</w:t>
      </w:r>
    </w:p>
    <w:p w14:paraId="2FB0BC58" w14:textId="77777777" w:rsidR="00002755" w:rsidRPr="008A2E01" w:rsidRDefault="00002755" w:rsidP="00002755">
      <w:pPr>
        <w:spacing w:before="100" w:beforeAutospacing="1" w:after="100" w:afterAutospacing="1" w:line="240" w:lineRule="auto"/>
        <w:rPr>
          <w:rFonts w:ascii="Calibri" w:eastAsia="Times New Roman" w:hAnsi="Calibri" w:cs="Calibri"/>
          <w:kern w:val="0"/>
          <w:sz w:val="24"/>
          <w:szCs w:val="24"/>
          <w:lang w:eastAsia="en-GB"/>
          <w14:ligatures w14:val="none"/>
        </w:rPr>
      </w:pPr>
      <w:r w:rsidRPr="008A2E01">
        <w:rPr>
          <w:rFonts w:ascii="Calibri" w:eastAsia="Times New Roman" w:hAnsi="Calibri" w:cs="Calibri"/>
          <w:b/>
          <w:bCs/>
          <w:kern w:val="0"/>
          <w:sz w:val="24"/>
          <w:szCs w:val="24"/>
          <w:lang w:eastAsia="en-GB"/>
          <w14:ligatures w14:val="none"/>
        </w:rPr>
        <w:t>Risk</w:t>
      </w:r>
    </w:p>
    <w:p w14:paraId="7E33DE26" w14:textId="70B4E09A" w:rsidR="00002755" w:rsidRPr="008A2E01" w:rsidRDefault="00002755" w:rsidP="00317E82">
      <w:pPr>
        <w:numPr>
          <w:ilvl w:val="0"/>
          <w:numId w:val="11"/>
        </w:numPr>
        <w:spacing w:before="100" w:beforeAutospacing="1" w:after="100" w:afterAutospacing="1" w:line="240" w:lineRule="auto"/>
        <w:rPr>
          <w:rFonts w:ascii="Calibri" w:eastAsia="Times New Roman" w:hAnsi="Calibri" w:cs="Calibri"/>
          <w:kern w:val="0"/>
          <w:sz w:val="24"/>
          <w:szCs w:val="24"/>
          <w:lang w:eastAsia="en-GB"/>
          <w14:ligatures w14:val="none"/>
        </w:rPr>
      </w:pPr>
      <w:r w:rsidRPr="008A2E01">
        <w:rPr>
          <w:rFonts w:ascii="Calibri" w:eastAsia="Times New Roman" w:hAnsi="Calibri" w:cs="Calibri"/>
          <w:kern w:val="0"/>
          <w:sz w:val="24"/>
          <w:szCs w:val="24"/>
          <w:lang w:eastAsia="en-GB"/>
          <w14:ligatures w14:val="none"/>
        </w:rPr>
        <w:t>Legal costs for disputes with contractors, suppliers, or unpaid hirers must be paid by the council</w:t>
      </w:r>
    </w:p>
    <w:p w14:paraId="26DE4FC4" w14:textId="61317E3C" w:rsidR="00002755" w:rsidRPr="008A2E01" w:rsidRDefault="008776B3" w:rsidP="00002755">
      <w:pPr>
        <w:spacing w:before="100" w:beforeAutospacing="1" w:after="100" w:afterAutospacing="1" w:line="240" w:lineRule="auto"/>
        <w:outlineLvl w:val="2"/>
        <w:rPr>
          <w:rFonts w:ascii="Calibri" w:eastAsia="Times New Roman" w:hAnsi="Calibri" w:cs="Calibri"/>
          <w:b/>
          <w:bCs/>
          <w:kern w:val="0"/>
          <w:sz w:val="24"/>
          <w:szCs w:val="24"/>
          <w:lang w:eastAsia="en-GB"/>
          <w14:ligatures w14:val="none"/>
        </w:rPr>
      </w:pPr>
      <w:r w:rsidRPr="008A2E01">
        <w:rPr>
          <w:rFonts w:ascii="Calibri" w:eastAsia="Times New Roman" w:hAnsi="Calibri" w:cs="Calibri"/>
          <w:b/>
          <w:bCs/>
          <w:kern w:val="0"/>
          <w:sz w:val="24"/>
          <w:szCs w:val="24"/>
          <w:lang w:eastAsia="en-GB"/>
          <w14:ligatures w14:val="none"/>
        </w:rPr>
        <w:t>1</w:t>
      </w:r>
      <w:r w:rsidR="00002755" w:rsidRPr="008A2E01">
        <w:rPr>
          <w:rFonts w:ascii="Calibri" w:eastAsia="Times New Roman" w:hAnsi="Calibri" w:cs="Calibri"/>
          <w:b/>
          <w:bCs/>
          <w:kern w:val="0"/>
          <w:sz w:val="24"/>
          <w:szCs w:val="24"/>
          <w:lang w:eastAsia="en-GB"/>
          <w14:ligatures w14:val="none"/>
        </w:rPr>
        <w:t>.7 Volunteers’ property</w:t>
      </w:r>
    </w:p>
    <w:p w14:paraId="39A6E4B3" w14:textId="77777777" w:rsidR="00002755" w:rsidRPr="008A2E01" w:rsidRDefault="00002755" w:rsidP="00002755">
      <w:pPr>
        <w:spacing w:before="100" w:beforeAutospacing="1" w:after="100" w:afterAutospacing="1" w:line="240" w:lineRule="auto"/>
        <w:rPr>
          <w:rFonts w:ascii="Calibri" w:eastAsia="Times New Roman" w:hAnsi="Calibri" w:cs="Calibri"/>
          <w:kern w:val="0"/>
          <w:sz w:val="24"/>
          <w:szCs w:val="24"/>
          <w:lang w:eastAsia="en-GB"/>
          <w14:ligatures w14:val="none"/>
        </w:rPr>
      </w:pPr>
      <w:r w:rsidRPr="008A2E01">
        <w:rPr>
          <w:rFonts w:ascii="Calibri" w:eastAsia="Times New Roman" w:hAnsi="Calibri" w:cs="Calibri"/>
          <w:b/>
          <w:bCs/>
          <w:kern w:val="0"/>
          <w:sz w:val="24"/>
          <w:szCs w:val="24"/>
          <w:lang w:eastAsia="en-GB"/>
          <w14:ligatures w14:val="none"/>
        </w:rPr>
        <w:t>Not insured</w:t>
      </w:r>
    </w:p>
    <w:p w14:paraId="52A08057" w14:textId="77777777" w:rsidR="00002755" w:rsidRPr="008A2E01" w:rsidRDefault="00002755" w:rsidP="00317E82">
      <w:pPr>
        <w:numPr>
          <w:ilvl w:val="0"/>
          <w:numId w:val="12"/>
        </w:numPr>
        <w:spacing w:before="100" w:beforeAutospacing="1" w:after="100" w:afterAutospacing="1" w:line="240" w:lineRule="auto"/>
        <w:rPr>
          <w:rFonts w:ascii="Calibri" w:eastAsia="Times New Roman" w:hAnsi="Calibri" w:cs="Calibri"/>
          <w:kern w:val="0"/>
          <w:sz w:val="24"/>
          <w:szCs w:val="24"/>
          <w:lang w:eastAsia="en-GB"/>
          <w14:ligatures w14:val="none"/>
        </w:rPr>
      </w:pPr>
      <w:r w:rsidRPr="008A2E01">
        <w:rPr>
          <w:rFonts w:ascii="Calibri" w:eastAsia="Times New Roman" w:hAnsi="Calibri" w:cs="Calibri"/>
          <w:kern w:val="0"/>
          <w:sz w:val="24"/>
          <w:szCs w:val="24"/>
          <w:lang w:eastAsia="en-GB"/>
          <w14:ligatures w14:val="none"/>
        </w:rPr>
        <w:t>Personal belongings of volunteers or councillors</w:t>
      </w:r>
    </w:p>
    <w:p w14:paraId="52B10B56" w14:textId="386C65D7" w:rsidR="008776B3" w:rsidRPr="008A2E01" w:rsidRDefault="00002755" w:rsidP="00317E82">
      <w:pPr>
        <w:numPr>
          <w:ilvl w:val="0"/>
          <w:numId w:val="12"/>
        </w:numPr>
        <w:spacing w:before="100" w:beforeAutospacing="1" w:after="100" w:afterAutospacing="1" w:line="240" w:lineRule="auto"/>
        <w:rPr>
          <w:rFonts w:ascii="Calibri" w:eastAsia="Times New Roman" w:hAnsi="Calibri" w:cs="Calibri"/>
          <w:kern w:val="0"/>
          <w:sz w:val="24"/>
          <w:szCs w:val="24"/>
          <w:lang w:eastAsia="en-GB"/>
          <w14:ligatures w14:val="none"/>
        </w:rPr>
      </w:pPr>
      <w:r w:rsidRPr="008A2E01">
        <w:rPr>
          <w:rFonts w:ascii="Calibri" w:eastAsia="Times New Roman" w:hAnsi="Calibri" w:cs="Calibri"/>
          <w:kern w:val="0"/>
          <w:sz w:val="24"/>
          <w:szCs w:val="24"/>
          <w:lang w:eastAsia="en-GB"/>
          <w14:ligatures w14:val="none"/>
        </w:rPr>
        <w:t>Tools or equipment personally owned but used for council activities</w:t>
      </w:r>
    </w:p>
    <w:p w14:paraId="5FE0FEAA" w14:textId="30632025" w:rsidR="00002755" w:rsidRPr="008A2E01" w:rsidRDefault="008A2E01" w:rsidP="00002755">
      <w:pPr>
        <w:spacing w:before="100" w:beforeAutospacing="1" w:after="100" w:afterAutospacing="1" w:line="240" w:lineRule="auto"/>
        <w:outlineLvl w:val="1"/>
        <w:rPr>
          <w:rFonts w:ascii="Calibri" w:eastAsia="Times New Roman" w:hAnsi="Calibri" w:cs="Calibri"/>
          <w:b/>
          <w:bCs/>
          <w:kern w:val="0"/>
          <w:sz w:val="28"/>
          <w:szCs w:val="28"/>
          <w:u w:val="single"/>
          <w:lang w:eastAsia="en-GB"/>
          <w14:ligatures w14:val="none"/>
        </w:rPr>
      </w:pPr>
      <w:r>
        <w:rPr>
          <w:rFonts w:ascii="Calibri" w:eastAsia="Times New Roman" w:hAnsi="Calibri" w:cs="Calibri"/>
          <w:b/>
          <w:bCs/>
          <w:kern w:val="0"/>
          <w:sz w:val="28"/>
          <w:szCs w:val="28"/>
          <w:u w:val="single"/>
          <w:lang w:eastAsia="en-GB"/>
          <w14:ligatures w14:val="none"/>
        </w:rPr>
        <w:t>2</w:t>
      </w:r>
      <w:r w:rsidR="00002755" w:rsidRPr="008A2E01">
        <w:rPr>
          <w:rFonts w:ascii="Calibri" w:eastAsia="Times New Roman" w:hAnsi="Calibri" w:cs="Calibri"/>
          <w:b/>
          <w:bCs/>
          <w:kern w:val="0"/>
          <w:sz w:val="28"/>
          <w:szCs w:val="28"/>
          <w:u w:val="single"/>
          <w:lang w:eastAsia="en-GB"/>
          <w14:ligatures w14:val="none"/>
        </w:rPr>
        <w:t>. What IS insured (brief recap)</w:t>
      </w:r>
    </w:p>
    <w:p w14:paraId="5596B219" w14:textId="77777777" w:rsidR="00002755" w:rsidRPr="008A2E01" w:rsidRDefault="00002755" w:rsidP="00002755">
      <w:pPr>
        <w:spacing w:before="100" w:beforeAutospacing="1" w:after="100" w:afterAutospacing="1" w:line="240" w:lineRule="auto"/>
        <w:rPr>
          <w:rFonts w:ascii="Calibri" w:eastAsia="Times New Roman" w:hAnsi="Calibri" w:cs="Calibri"/>
          <w:kern w:val="0"/>
          <w:sz w:val="24"/>
          <w:szCs w:val="24"/>
          <w:lang w:eastAsia="en-GB"/>
          <w14:ligatures w14:val="none"/>
        </w:rPr>
      </w:pPr>
      <w:r w:rsidRPr="008A2E01">
        <w:rPr>
          <w:rFonts w:ascii="Calibri" w:eastAsia="Times New Roman" w:hAnsi="Calibri" w:cs="Calibri"/>
          <w:kern w:val="0"/>
          <w:sz w:val="24"/>
          <w:szCs w:val="24"/>
          <w:lang w:eastAsia="en-GB"/>
          <w14:ligatures w14:val="none"/>
        </w:rPr>
        <w:t xml:space="preserve">For context, the policy </w:t>
      </w:r>
      <w:r w:rsidRPr="008A2E01">
        <w:rPr>
          <w:rFonts w:ascii="Calibri" w:eastAsia="Times New Roman" w:hAnsi="Calibri" w:cs="Calibri"/>
          <w:b/>
          <w:bCs/>
          <w:kern w:val="0"/>
          <w:sz w:val="24"/>
          <w:szCs w:val="24"/>
          <w:lang w:eastAsia="en-GB"/>
          <w14:ligatures w14:val="none"/>
        </w:rPr>
        <w:t>does include</w:t>
      </w:r>
      <w:r w:rsidRPr="008A2E01">
        <w:rPr>
          <w:rFonts w:ascii="Calibri" w:eastAsia="Times New Roman" w:hAnsi="Calibri" w:cs="Calibri"/>
          <w:kern w:val="0"/>
          <w:sz w:val="24"/>
          <w:szCs w:val="24"/>
          <w:lang w:eastAsia="en-GB"/>
          <w14:ligatures w14:val="none"/>
        </w:rPr>
        <w:t>:</w:t>
      </w:r>
    </w:p>
    <w:p w14:paraId="113B49F8" w14:textId="77777777" w:rsidR="00002755" w:rsidRPr="008A2E01" w:rsidRDefault="00002755" w:rsidP="00317E82">
      <w:pPr>
        <w:numPr>
          <w:ilvl w:val="0"/>
          <w:numId w:val="13"/>
        </w:numPr>
        <w:spacing w:before="100" w:beforeAutospacing="1" w:after="100" w:afterAutospacing="1" w:line="240" w:lineRule="auto"/>
        <w:rPr>
          <w:rFonts w:ascii="Calibri" w:eastAsia="Times New Roman" w:hAnsi="Calibri" w:cs="Calibri"/>
          <w:kern w:val="0"/>
          <w:sz w:val="24"/>
          <w:szCs w:val="24"/>
          <w:lang w:eastAsia="en-GB"/>
          <w14:ligatures w14:val="none"/>
        </w:rPr>
      </w:pPr>
      <w:r w:rsidRPr="008A2E01">
        <w:rPr>
          <w:rFonts w:ascii="Calibri" w:eastAsia="Times New Roman" w:hAnsi="Calibri" w:cs="Calibri"/>
          <w:kern w:val="0"/>
          <w:sz w:val="24"/>
          <w:szCs w:val="24"/>
          <w:lang w:eastAsia="en-GB"/>
          <w14:ligatures w14:val="none"/>
        </w:rPr>
        <w:t xml:space="preserve">Public Liability: </w:t>
      </w:r>
      <w:r w:rsidRPr="008A2E01">
        <w:rPr>
          <w:rFonts w:ascii="Calibri" w:eastAsia="Times New Roman" w:hAnsi="Calibri" w:cs="Calibri"/>
          <w:b/>
          <w:bCs/>
          <w:kern w:val="0"/>
          <w:sz w:val="24"/>
          <w:szCs w:val="24"/>
          <w:lang w:eastAsia="en-GB"/>
          <w14:ligatures w14:val="none"/>
        </w:rPr>
        <w:t>£10 million</w:t>
      </w:r>
    </w:p>
    <w:p w14:paraId="2A915D40" w14:textId="77777777" w:rsidR="00002755" w:rsidRPr="008A2E01" w:rsidRDefault="00002755" w:rsidP="00317E82">
      <w:pPr>
        <w:numPr>
          <w:ilvl w:val="0"/>
          <w:numId w:val="13"/>
        </w:numPr>
        <w:spacing w:before="100" w:beforeAutospacing="1" w:after="100" w:afterAutospacing="1" w:line="240" w:lineRule="auto"/>
        <w:rPr>
          <w:rFonts w:ascii="Calibri" w:eastAsia="Times New Roman" w:hAnsi="Calibri" w:cs="Calibri"/>
          <w:kern w:val="0"/>
          <w:sz w:val="24"/>
          <w:szCs w:val="24"/>
          <w:lang w:eastAsia="en-GB"/>
          <w14:ligatures w14:val="none"/>
        </w:rPr>
      </w:pPr>
      <w:r w:rsidRPr="008A2E01">
        <w:rPr>
          <w:rFonts w:ascii="Calibri" w:eastAsia="Times New Roman" w:hAnsi="Calibri" w:cs="Calibri"/>
          <w:kern w:val="0"/>
          <w:sz w:val="24"/>
          <w:szCs w:val="24"/>
          <w:lang w:eastAsia="en-GB"/>
          <w14:ligatures w14:val="none"/>
        </w:rPr>
        <w:t xml:space="preserve">Employers’ Liability: </w:t>
      </w:r>
      <w:r w:rsidRPr="008A2E01">
        <w:rPr>
          <w:rFonts w:ascii="Calibri" w:eastAsia="Times New Roman" w:hAnsi="Calibri" w:cs="Calibri"/>
          <w:b/>
          <w:bCs/>
          <w:kern w:val="0"/>
          <w:sz w:val="24"/>
          <w:szCs w:val="24"/>
          <w:lang w:eastAsia="en-GB"/>
          <w14:ligatures w14:val="none"/>
        </w:rPr>
        <w:t>£10 million</w:t>
      </w:r>
    </w:p>
    <w:p w14:paraId="25B335E5" w14:textId="77777777" w:rsidR="00002755" w:rsidRPr="008A2E01" w:rsidRDefault="00002755" w:rsidP="00317E82">
      <w:pPr>
        <w:numPr>
          <w:ilvl w:val="0"/>
          <w:numId w:val="13"/>
        </w:numPr>
        <w:spacing w:before="100" w:beforeAutospacing="1" w:after="100" w:afterAutospacing="1" w:line="240" w:lineRule="auto"/>
        <w:rPr>
          <w:rFonts w:ascii="Calibri" w:eastAsia="Times New Roman" w:hAnsi="Calibri" w:cs="Calibri"/>
          <w:kern w:val="0"/>
          <w:sz w:val="24"/>
          <w:szCs w:val="24"/>
          <w:lang w:eastAsia="en-GB"/>
          <w14:ligatures w14:val="none"/>
        </w:rPr>
      </w:pPr>
      <w:r w:rsidRPr="008A2E01">
        <w:rPr>
          <w:rFonts w:ascii="Calibri" w:eastAsia="Times New Roman" w:hAnsi="Calibri" w:cs="Calibri"/>
          <w:kern w:val="0"/>
          <w:sz w:val="24"/>
          <w:szCs w:val="24"/>
          <w:lang w:eastAsia="en-GB"/>
          <w14:ligatures w14:val="none"/>
        </w:rPr>
        <w:t xml:space="preserve">Hirers’ Liability: </w:t>
      </w:r>
      <w:r w:rsidRPr="008A2E01">
        <w:rPr>
          <w:rFonts w:ascii="Calibri" w:eastAsia="Times New Roman" w:hAnsi="Calibri" w:cs="Calibri"/>
          <w:b/>
          <w:bCs/>
          <w:kern w:val="0"/>
          <w:sz w:val="24"/>
          <w:szCs w:val="24"/>
          <w:lang w:eastAsia="en-GB"/>
          <w14:ligatures w14:val="none"/>
        </w:rPr>
        <w:t>£2 million</w:t>
      </w:r>
    </w:p>
    <w:p w14:paraId="67275D44" w14:textId="77777777" w:rsidR="00002755" w:rsidRPr="008A2E01" w:rsidRDefault="00002755" w:rsidP="00317E82">
      <w:pPr>
        <w:numPr>
          <w:ilvl w:val="0"/>
          <w:numId w:val="13"/>
        </w:numPr>
        <w:spacing w:before="100" w:beforeAutospacing="1" w:after="100" w:afterAutospacing="1" w:line="240" w:lineRule="auto"/>
        <w:rPr>
          <w:rFonts w:ascii="Calibri" w:eastAsia="Times New Roman" w:hAnsi="Calibri" w:cs="Calibri"/>
          <w:kern w:val="0"/>
          <w:sz w:val="24"/>
          <w:szCs w:val="24"/>
          <w:lang w:eastAsia="en-GB"/>
          <w14:ligatures w14:val="none"/>
        </w:rPr>
      </w:pPr>
      <w:r w:rsidRPr="008A2E01">
        <w:rPr>
          <w:rFonts w:ascii="Calibri" w:eastAsia="Times New Roman" w:hAnsi="Calibri" w:cs="Calibri"/>
          <w:kern w:val="0"/>
          <w:sz w:val="24"/>
          <w:szCs w:val="24"/>
          <w:lang w:eastAsia="en-GB"/>
          <w14:ligatures w14:val="none"/>
        </w:rPr>
        <w:t xml:space="preserve">Fidelity Guarantee (fraud): </w:t>
      </w:r>
      <w:r w:rsidRPr="008A2E01">
        <w:rPr>
          <w:rFonts w:ascii="Calibri" w:eastAsia="Times New Roman" w:hAnsi="Calibri" w:cs="Calibri"/>
          <w:b/>
          <w:bCs/>
          <w:kern w:val="0"/>
          <w:sz w:val="24"/>
          <w:szCs w:val="24"/>
          <w:lang w:eastAsia="en-GB"/>
          <w14:ligatures w14:val="none"/>
        </w:rPr>
        <w:t>£500,000</w:t>
      </w:r>
    </w:p>
    <w:p w14:paraId="6C31FA0E" w14:textId="77777777" w:rsidR="00002755" w:rsidRPr="008A2E01" w:rsidRDefault="00002755" w:rsidP="00317E82">
      <w:pPr>
        <w:numPr>
          <w:ilvl w:val="0"/>
          <w:numId w:val="13"/>
        </w:numPr>
        <w:spacing w:before="100" w:beforeAutospacing="1" w:after="100" w:afterAutospacing="1" w:line="240" w:lineRule="auto"/>
        <w:rPr>
          <w:rFonts w:ascii="Calibri" w:eastAsia="Times New Roman" w:hAnsi="Calibri" w:cs="Calibri"/>
          <w:kern w:val="0"/>
          <w:sz w:val="24"/>
          <w:szCs w:val="24"/>
          <w:lang w:eastAsia="en-GB"/>
          <w14:ligatures w14:val="none"/>
        </w:rPr>
      </w:pPr>
      <w:r w:rsidRPr="008A2E01">
        <w:rPr>
          <w:rFonts w:ascii="Calibri" w:eastAsia="Times New Roman" w:hAnsi="Calibri" w:cs="Calibri"/>
          <w:kern w:val="0"/>
          <w:sz w:val="24"/>
          <w:szCs w:val="24"/>
          <w:lang w:eastAsia="en-GB"/>
          <w14:ligatures w14:val="none"/>
        </w:rPr>
        <w:t xml:space="preserve">Libel &amp; Slander: </w:t>
      </w:r>
      <w:r w:rsidRPr="008A2E01">
        <w:rPr>
          <w:rFonts w:ascii="Calibri" w:eastAsia="Times New Roman" w:hAnsi="Calibri" w:cs="Calibri"/>
          <w:b/>
          <w:bCs/>
          <w:kern w:val="0"/>
          <w:sz w:val="24"/>
          <w:szCs w:val="24"/>
          <w:lang w:eastAsia="en-GB"/>
          <w14:ligatures w14:val="none"/>
        </w:rPr>
        <w:t>£250,000</w:t>
      </w:r>
    </w:p>
    <w:p w14:paraId="5452CAB2" w14:textId="77777777" w:rsidR="00002755" w:rsidRPr="008A2E01" w:rsidRDefault="00002755" w:rsidP="00317E82">
      <w:pPr>
        <w:numPr>
          <w:ilvl w:val="0"/>
          <w:numId w:val="13"/>
        </w:numPr>
        <w:spacing w:before="100" w:beforeAutospacing="1" w:after="100" w:afterAutospacing="1" w:line="240" w:lineRule="auto"/>
        <w:rPr>
          <w:rFonts w:ascii="Calibri" w:eastAsia="Times New Roman" w:hAnsi="Calibri" w:cs="Calibri"/>
          <w:kern w:val="0"/>
          <w:sz w:val="24"/>
          <w:szCs w:val="24"/>
          <w:lang w:eastAsia="en-GB"/>
          <w14:ligatures w14:val="none"/>
        </w:rPr>
      </w:pPr>
      <w:r w:rsidRPr="008A2E01">
        <w:rPr>
          <w:rFonts w:ascii="Calibri" w:eastAsia="Times New Roman" w:hAnsi="Calibri" w:cs="Calibri"/>
          <w:kern w:val="0"/>
          <w:sz w:val="24"/>
          <w:szCs w:val="24"/>
          <w:lang w:eastAsia="en-GB"/>
          <w14:ligatures w14:val="none"/>
        </w:rPr>
        <w:t>Personal Accident (limited benefits)</w:t>
      </w:r>
    </w:p>
    <w:p w14:paraId="0736DFD1" w14:textId="77777777" w:rsidR="00002755" w:rsidRPr="008A2E01" w:rsidRDefault="00002755" w:rsidP="00317E82">
      <w:pPr>
        <w:numPr>
          <w:ilvl w:val="0"/>
          <w:numId w:val="13"/>
        </w:numPr>
        <w:spacing w:before="100" w:beforeAutospacing="1" w:after="100" w:afterAutospacing="1" w:line="240" w:lineRule="auto"/>
        <w:rPr>
          <w:rFonts w:ascii="Calibri" w:eastAsia="Times New Roman" w:hAnsi="Calibri" w:cs="Calibri"/>
          <w:kern w:val="0"/>
          <w:sz w:val="24"/>
          <w:szCs w:val="24"/>
          <w:lang w:eastAsia="en-GB"/>
          <w14:ligatures w14:val="none"/>
        </w:rPr>
      </w:pPr>
      <w:r w:rsidRPr="008A2E01">
        <w:rPr>
          <w:rFonts w:ascii="Calibri" w:eastAsia="Times New Roman" w:hAnsi="Calibri" w:cs="Calibri"/>
          <w:kern w:val="0"/>
          <w:sz w:val="24"/>
          <w:szCs w:val="24"/>
          <w:lang w:eastAsia="en-GB"/>
          <w14:ligatures w14:val="none"/>
        </w:rPr>
        <w:t>Legal expenses (employment, defence, tax, property protection)</w:t>
      </w:r>
    </w:p>
    <w:p w14:paraId="0EEF5BD8" w14:textId="0067EBC1" w:rsidR="00002755" w:rsidRDefault="00002755" w:rsidP="00317E82">
      <w:pPr>
        <w:numPr>
          <w:ilvl w:val="0"/>
          <w:numId w:val="13"/>
        </w:numPr>
        <w:spacing w:before="100" w:beforeAutospacing="1" w:after="100" w:afterAutospacing="1" w:line="240" w:lineRule="auto"/>
        <w:rPr>
          <w:rFonts w:ascii="Calibri" w:eastAsia="Times New Roman" w:hAnsi="Calibri" w:cs="Calibri"/>
          <w:kern w:val="0"/>
          <w:sz w:val="24"/>
          <w:szCs w:val="24"/>
          <w:lang w:eastAsia="en-GB"/>
          <w14:ligatures w14:val="none"/>
        </w:rPr>
      </w:pPr>
      <w:r w:rsidRPr="008A2E01">
        <w:rPr>
          <w:rFonts w:ascii="Calibri" w:eastAsia="Times New Roman" w:hAnsi="Calibri" w:cs="Calibri"/>
          <w:kern w:val="0"/>
          <w:sz w:val="24"/>
          <w:szCs w:val="24"/>
          <w:lang w:eastAsia="en-GB"/>
          <w14:ligatures w14:val="none"/>
        </w:rPr>
        <w:t xml:space="preserve">A small number of </w:t>
      </w:r>
      <w:r w:rsidRPr="008A2E01">
        <w:rPr>
          <w:rFonts w:ascii="Calibri" w:eastAsia="Times New Roman" w:hAnsi="Calibri" w:cs="Calibri"/>
          <w:b/>
          <w:bCs/>
          <w:kern w:val="0"/>
          <w:sz w:val="24"/>
          <w:szCs w:val="24"/>
          <w:lang w:eastAsia="en-GB"/>
          <w14:ligatures w14:val="none"/>
        </w:rPr>
        <w:t>portable</w:t>
      </w:r>
      <w:r w:rsidRPr="008A2E01">
        <w:rPr>
          <w:rFonts w:ascii="Calibri" w:eastAsia="Times New Roman" w:hAnsi="Calibri" w:cs="Calibri"/>
          <w:kern w:val="0"/>
          <w:sz w:val="24"/>
          <w:szCs w:val="24"/>
          <w:lang w:eastAsia="en-GB"/>
          <w14:ligatures w14:val="none"/>
        </w:rPr>
        <w:t xml:space="preserve"> items (defibrillator, office equipment, furniture)</w:t>
      </w:r>
    </w:p>
    <w:p w14:paraId="0797A271" w14:textId="77777777" w:rsidR="008A2E01" w:rsidRDefault="008A2E01" w:rsidP="008A2E01">
      <w:pPr>
        <w:spacing w:before="100" w:beforeAutospacing="1" w:after="100" w:afterAutospacing="1" w:line="240" w:lineRule="auto"/>
        <w:ind w:left="720"/>
        <w:rPr>
          <w:rFonts w:ascii="Calibri" w:eastAsia="Times New Roman" w:hAnsi="Calibri" w:cs="Calibri"/>
          <w:kern w:val="0"/>
          <w:sz w:val="24"/>
          <w:szCs w:val="24"/>
          <w:lang w:eastAsia="en-GB"/>
          <w14:ligatures w14:val="none"/>
        </w:rPr>
      </w:pPr>
    </w:p>
    <w:p w14:paraId="215F9B4E" w14:textId="77777777" w:rsidR="008A2E01" w:rsidRPr="008A2E01" w:rsidRDefault="008A2E01" w:rsidP="008A2E01">
      <w:pPr>
        <w:spacing w:before="100" w:beforeAutospacing="1" w:after="100" w:afterAutospacing="1" w:line="240" w:lineRule="auto"/>
        <w:ind w:left="720"/>
        <w:rPr>
          <w:rFonts w:ascii="Calibri" w:eastAsia="Times New Roman" w:hAnsi="Calibri" w:cs="Calibri"/>
          <w:kern w:val="0"/>
          <w:sz w:val="24"/>
          <w:szCs w:val="24"/>
          <w:lang w:eastAsia="en-GB"/>
          <w14:ligatures w14:val="none"/>
        </w:rPr>
      </w:pPr>
    </w:p>
    <w:p w14:paraId="0FA3369A" w14:textId="5A358A69" w:rsidR="00002755" w:rsidRPr="008A2E01" w:rsidRDefault="008A2E01" w:rsidP="00002755">
      <w:pPr>
        <w:spacing w:before="100" w:beforeAutospacing="1" w:after="100" w:afterAutospacing="1" w:line="240" w:lineRule="auto"/>
        <w:outlineLvl w:val="1"/>
        <w:rPr>
          <w:rFonts w:ascii="Calibri" w:eastAsia="Times New Roman" w:hAnsi="Calibri" w:cs="Calibri"/>
          <w:b/>
          <w:bCs/>
          <w:kern w:val="0"/>
          <w:sz w:val="28"/>
          <w:szCs w:val="28"/>
          <w:u w:val="single"/>
          <w:lang w:eastAsia="en-GB"/>
          <w14:ligatures w14:val="none"/>
        </w:rPr>
      </w:pPr>
      <w:r w:rsidRPr="008A2E01">
        <w:rPr>
          <w:rFonts w:ascii="Calibri" w:eastAsia="Times New Roman" w:hAnsi="Calibri" w:cs="Calibri"/>
          <w:b/>
          <w:bCs/>
          <w:kern w:val="0"/>
          <w:sz w:val="28"/>
          <w:szCs w:val="28"/>
          <w:u w:val="single"/>
          <w:lang w:eastAsia="en-GB"/>
          <w14:ligatures w14:val="none"/>
        </w:rPr>
        <w:t>3</w:t>
      </w:r>
      <w:r w:rsidR="00002755" w:rsidRPr="008A2E01">
        <w:rPr>
          <w:rFonts w:ascii="Calibri" w:eastAsia="Times New Roman" w:hAnsi="Calibri" w:cs="Calibri"/>
          <w:b/>
          <w:bCs/>
          <w:kern w:val="0"/>
          <w:sz w:val="28"/>
          <w:szCs w:val="28"/>
          <w:u w:val="single"/>
          <w:lang w:eastAsia="en-GB"/>
          <w14:ligatures w14:val="none"/>
        </w:rPr>
        <w:t>. Statutory insurance requirements – does the council comply?</w:t>
      </w:r>
    </w:p>
    <w:p w14:paraId="03727037" w14:textId="1C764E83" w:rsidR="00002755" w:rsidRPr="008A2E01" w:rsidRDefault="00002755" w:rsidP="00317E82">
      <w:pPr>
        <w:pStyle w:val="ListParagraph"/>
        <w:numPr>
          <w:ilvl w:val="1"/>
          <w:numId w:val="36"/>
        </w:numPr>
        <w:spacing w:before="100" w:beforeAutospacing="1" w:after="100" w:afterAutospacing="1" w:line="240" w:lineRule="auto"/>
        <w:outlineLvl w:val="2"/>
        <w:rPr>
          <w:rFonts w:ascii="Calibri" w:eastAsia="Times New Roman" w:hAnsi="Calibri" w:cs="Calibri"/>
          <w:b/>
          <w:bCs/>
          <w:kern w:val="0"/>
          <w:sz w:val="24"/>
          <w:szCs w:val="24"/>
          <w:lang w:eastAsia="en-GB"/>
          <w14:ligatures w14:val="none"/>
        </w:rPr>
      </w:pPr>
      <w:r w:rsidRPr="008A2E01">
        <w:rPr>
          <w:rFonts w:ascii="Calibri" w:eastAsia="Times New Roman" w:hAnsi="Calibri" w:cs="Calibri"/>
          <w:b/>
          <w:bCs/>
          <w:kern w:val="0"/>
          <w:sz w:val="24"/>
          <w:szCs w:val="24"/>
          <w:lang w:eastAsia="en-GB"/>
          <w14:ligatures w14:val="none"/>
        </w:rPr>
        <w:t>Employers’ Liability – YES (Compliant)</w:t>
      </w:r>
    </w:p>
    <w:p w14:paraId="4EB67AED" w14:textId="47D160C5" w:rsidR="00002755" w:rsidRPr="008A2E01" w:rsidRDefault="00002755" w:rsidP="008776B3">
      <w:pPr>
        <w:spacing w:before="100" w:beforeAutospacing="1" w:after="100" w:afterAutospacing="1" w:line="240" w:lineRule="auto"/>
        <w:rPr>
          <w:rFonts w:ascii="Calibri" w:eastAsia="Times New Roman" w:hAnsi="Calibri" w:cs="Calibri"/>
          <w:kern w:val="0"/>
          <w:sz w:val="24"/>
          <w:szCs w:val="24"/>
          <w:lang w:eastAsia="en-GB"/>
          <w14:ligatures w14:val="none"/>
        </w:rPr>
      </w:pPr>
      <w:r w:rsidRPr="008A2E01">
        <w:rPr>
          <w:rFonts w:ascii="Calibri" w:eastAsia="Times New Roman" w:hAnsi="Calibri" w:cs="Calibri"/>
          <w:b/>
          <w:bCs/>
          <w:kern w:val="0"/>
          <w:sz w:val="24"/>
          <w:szCs w:val="24"/>
          <w:lang w:eastAsia="en-GB"/>
          <w14:ligatures w14:val="none"/>
        </w:rPr>
        <w:t>Legal requirement</w:t>
      </w:r>
      <w:r w:rsidR="008776B3" w:rsidRPr="008A2E01">
        <w:rPr>
          <w:rFonts w:ascii="Calibri" w:eastAsia="Times New Roman" w:hAnsi="Calibri" w:cs="Calibri"/>
          <w:kern w:val="0"/>
          <w:sz w:val="24"/>
          <w:szCs w:val="24"/>
          <w:lang w:eastAsia="en-GB"/>
          <w14:ligatures w14:val="none"/>
        </w:rPr>
        <w:t xml:space="preserve"> - </w:t>
      </w:r>
      <w:r w:rsidRPr="008A2E01">
        <w:rPr>
          <w:rFonts w:ascii="Calibri" w:eastAsia="Times New Roman" w:hAnsi="Calibri" w:cs="Calibri"/>
          <w:kern w:val="0"/>
          <w:sz w:val="24"/>
          <w:szCs w:val="24"/>
          <w:lang w:eastAsia="en-GB"/>
          <w14:ligatures w14:val="none"/>
        </w:rPr>
        <w:t>Employers’ Liability (Compulsory Insurance) Act 1969</w:t>
      </w:r>
    </w:p>
    <w:p w14:paraId="712EC608" w14:textId="66B40324" w:rsidR="00002755" w:rsidRPr="008A2E01" w:rsidRDefault="00002755" w:rsidP="008776B3">
      <w:pPr>
        <w:spacing w:before="100" w:beforeAutospacing="1" w:after="100" w:afterAutospacing="1" w:line="240" w:lineRule="auto"/>
        <w:rPr>
          <w:rFonts w:ascii="Calibri" w:eastAsia="Times New Roman" w:hAnsi="Calibri" w:cs="Calibri"/>
          <w:kern w:val="0"/>
          <w:sz w:val="24"/>
          <w:szCs w:val="24"/>
          <w:lang w:eastAsia="en-GB"/>
          <w14:ligatures w14:val="none"/>
        </w:rPr>
      </w:pPr>
      <w:r w:rsidRPr="008A2E01">
        <w:rPr>
          <w:rFonts w:ascii="Calibri" w:eastAsia="Times New Roman" w:hAnsi="Calibri" w:cs="Calibri"/>
          <w:b/>
          <w:bCs/>
          <w:kern w:val="0"/>
          <w:sz w:val="24"/>
          <w:szCs w:val="24"/>
          <w:lang w:eastAsia="en-GB"/>
          <w14:ligatures w14:val="none"/>
        </w:rPr>
        <w:t>Policy provides</w:t>
      </w:r>
      <w:r w:rsidR="008776B3" w:rsidRPr="008A2E01">
        <w:rPr>
          <w:rFonts w:ascii="Calibri" w:eastAsia="Times New Roman" w:hAnsi="Calibri" w:cs="Calibri"/>
          <w:kern w:val="0"/>
          <w:sz w:val="24"/>
          <w:szCs w:val="24"/>
          <w:lang w:eastAsia="en-GB"/>
          <w14:ligatures w14:val="none"/>
        </w:rPr>
        <w:t xml:space="preserve"> - </w:t>
      </w:r>
      <w:r w:rsidRPr="008A2E01">
        <w:rPr>
          <w:rFonts w:ascii="Calibri" w:eastAsia="Times New Roman" w:hAnsi="Calibri" w:cs="Calibri"/>
          <w:kern w:val="0"/>
          <w:sz w:val="24"/>
          <w:szCs w:val="24"/>
          <w:lang w:eastAsia="en-GB"/>
          <w14:ligatures w14:val="none"/>
        </w:rPr>
        <w:t>£10,000,000 cover</w:t>
      </w:r>
      <w:r w:rsidR="008776B3" w:rsidRPr="008A2E01">
        <w:rPr>
          <w:rFonts w:ascii="Calibri" w:eastAsia="Times New Roman" w:hAnsi="Calibri" w:cs="Calibri"/>
          <w:kern w:val="0"/>
          <w:sz w:val="24"/>
          <w:szCs w:val="24"/>
          <w:lang w:eastAsia="en-GB"/>
          <w14:ligatures w14:val="none"/>
        </w:rPr>
        <w:t xml:space="preserve"> - </w:t>
      </w:r>
      <w:r w:rsidRPr="008A2E01">
        <w:rPr>
          <w:rFonts w:ascii="Calibri" w:eastAsia="Times New Roman" w:hAnsi="Calibri" w:cs="Calibri"/>
          <w:kern w:val="0"/>
          <w:sz w:val="24"/>
          <w:szCs w:val="24"/>
          <w:lang w:eastAsia="en-GB"/>
          <w14:ligatures w14:val="none"/>
        </w:rPr>
        <w:t>Fully compliant</w:t>
      </w:r>
    </w:p>
    <w:p w14:paraId="2A701832" w14:textId="41C10766" w:rsidR="00002755" w:rsidRPr="008A2E01" w:rsidRDefault="008A2E01" w:rsidP="00002755">
      <w:pPr>
        <w:spacing w:before="100" w:beforeAutospacing="1" w:after="100" w:afterAutospacing="1" w:line="240" w:lineRule="auto"/>
        <w:outlineLvl w:val="2"/>
        <w:rPr>
          <w:rFonts w:ascii="Calibri" w:eastAsia="Times New Roman" w:hAnsi="Calibri" w:cs="Calibri"/>
          <w:b/>
          <w:bCs/>
          <w:kern w:val="0"/>
          <w:sz w:val="24"/>
          <w:szCs w:val="24"/>
          <w:lang w:eastAsia="en-GB"/>
          <w14:ligatures w14:val="none"/>
        </w:rPr>
      </w:pPr>
      <w:r>
        <w:rPr>
          <w:rFonts w:ascii="Calibri" w:eastAsia="Times New Roman" w:hAnsi="Calibri" w:cs="Calibri"/>
          <w:b/>
          <w:bCs/>
          <w:kern w:val="0"/>
          <w:sz w:val="24"/>
          <w:szCs w:val="24"/>
          <w:lang w:eastAsia="en-GB"/>
          <w14:ligatures w14:val="none"/>
        </w:rPr>
        <w:t>3</w:t>
      </w:r>
      <w:r w:rsidR="00002755" w:rsidRPr="008A2E01">
        <w:rPr>
          <w:rFonts w:ascii="Calibri" w:eastAsia="Times New Roman" w:hAnsi="Calibri" w:cs="Calibri"/>
          <w:b/>
          <w:bCs/>
          <w:kern w:val="0"/>
          <w:sz w:val="24"/>
          <w:szCs w:val="24"/>
          <w:lang w:eastAsia="en-GB"/>
          <w14:ligatures w14:val="none"/>
        </w:rPr>
        <w:t>.2 Public Liability – YES (Best practice met)</w:t>
      </w:r>
    </w:p>
    <w:p w14:paraId="295CF03C" w14:textId="77777777" w:rsidR="00002755" w:rsidRPr="008A2E01" w:rsidRDefault="00002755" w:rsidP="00002755">
      <w:pPr>
        <w:spacing w:before="100" w:beforeAutospacing="1" w:after="100" w:afterAutospacing="1" w:line="240" w:lineRule="auto"/>
        <w:rPr>
          <w:rFonts w:ascii="Calibri" w:eastAsia="Times New Roman" w:hAnsi="Calibri" w:cs="Calibri"/>
          <w:kern w:val="0"/>
          <w:sz w:val="24"/>
          <w:szCs w:val="24"/>
          <w:lang w:eastAsia="en-GB"/>
          <w14:ligatures w14:val="none"/>
        </w:rPr>
      </w:pPr>
      <w:r w:rsidRPr="008A2E01">
        <w:rPr>
          <w:rFonts w:ascii="Calibri" w:eastAsia="Times New Roman" w:hAnsi="Calibri" w:cs="Calibri"/>
          <w:b/>
          <w:bCs/>
          <w:kern w:val="0"/>
          <w:sz w:val="24"/>
          <w:szCs w:val="24"/>
          <w:lang w:eastAsia="en-GB"/>
          <w14:ligatures w14:val="none"/>
        </w:rPr>
        <w:t>Not strictly statutory</w:t>
      </w:r>
      <w:r w:rsidRPr="008A2E01">
        <w:rPr>
          <w:rFonts w:ascii="Calibri" w:eastAsia="Times New Roman" w:hAnsi="Calibri" w:cs="Calibri"/>
          <w:kern w:val="0"/>
          <w:sz w:val="24"/>
          <w:szCs w:val="24"/>
          <w:lang w:eastAsia="en-GB"/>
          <w14:ligatures w14:val="none"/>
        </w:rPr>
        <w:t>, but required in practice for:</w:t>
      </w:r>
    </w:p>
    <w:p w14:paraId="6D78FEDE" w14:textId="77777777" w:rsidR="00002755" w:rsidRPr="008A2E01" w:rsidRDefault="00002755" w:rsidP="00317E82">
      <w:pPr>
        <w:numPr>
          <w:ilvl w:val="0"/>
          <w:numId w:val="14"/>
        </w:numPr>
        <w:spacing w:before="100" w:beforeAutospacing="1" w:after="100" w:afterAutospacing="1" w:line="240" w:lineRule="auto"/>
        <w:rPr>
          <w:rFonts w:ascii="Calibri" w:eastAsia="Times New Roman" w:hAnsi="Calibri" w:cs="Calibri"/>
          <w:kern w:val="0"/>
          <w:sz w:val="24"/>
          <w:szCs w:val="24"/>
          <w:lang w:eastAsia="en-GB"/>
          <w14:ligatures w14:val="none"/>
        </w:rPr>
      </w:pPr>
      <w:r w:rsidRPr="008A2E01">
        <w:rPr>
          <w:rFonts w:ascii="Calibri" w:eastAsia="Times New Roman" w:hAnsi="Calibri" w:cs="Calibri"/>
          <w:kern w:val="0"/>
          <w:sz w:val="24"/>
          <w:szCs w:val="24"/>
          <w:lang w:eastAsia="en-GB"/>
          <w14:ligatures w14:val="none"/>
        </w:rPr>
        <w:t>Public events</w:t>
      </w:r>
    </w:p>
    <w:p w14:paraId="55D67904" w14:textId="77777777" w:rsidR="00002755" w:rsidRPr="008A2E01" w:rsidRDefault="00002755" w:rsidP="00317E82">
      <w:pPr>
        <w:numPr>
          <w:ilvl w:val="0"/>
          <w:numId w:val="14"/>
        </w:numPr>
        <w:spacing w:before="100" w:beforeAutospacing="1" w:after="100" w:afterAutospacing="1" w:line="240" w:lineRule="auto"/>
        <w:rPr>
          <w:rFonts w:ascii="Calibri" w:eastAsia="Times New Roman" w:hAnsi="Calibri" w:cs="Calibri"/>
          <w:kern w:val="0"/>
          <w:sz w:val="24"/>
          <w:szCs w:val="24"/>
          <w:lang w:eastAsia="en-GB"/>
          <w14:ligatures w14:val="none"/>
        </w:rPr>
      </w:pPr>
      <w:r w:rsidRPr="008A2E01">
        <w:rPr>
          <w:rFonts w:ascii="Calibri" w:eastAsia="Times New Roman" w:hAnsi="Calibri" w:cs="Calibri"/>
          <w:kern w:val="0"/>
          <w:sz w:val="24"/>
          <w:szCs w:val="24"/>
          <w:lang w:eastAsia="en-GB"/>
          <w14:ligatures w14:val="none"/>
        </w:rPr>
        <w:t>Use of buildings</w:t>
      </w:r>
    </w:p>
    <w:p w14:paraId="1FED7DB9" w14:textId="77777777" w:rsidR="00002755" w:rsidRPr="008A2E01" w:rsidRDefault="00002755" w:rsidP="00317E82">
      <w:pPr>
        <w:numPr>
          <w:ilvl w:val="0"/>
          <w:numId w:val="14"/>
        </w:numPr>
        <w:spacing w:before="100" w:beforeAutospacing="1" w:after="100" w:afterAutospacing="1" w:line="240" w:lineRule="auto"/>
        <w:rPr>
          <w:rFonts w:ascii="Calibri" w:eastAsia="Times New Roman" w:hAnsi="Calibri" w:cs="Calibri"/>
          <w:kern w:val="0"/>
          <w:sz w:val="24"/>
          <w:szCs w:val="24"/>
          <w:lang w:eastAsia="en-GB"/>
          <w14:ligatures w14:val="none"/>
        </w:rPr>
      </w:pPr>
      <w:r w:rsidRPr="008A2E01">
        <w:rPr>
          <w:rFonts w:ascii="Calibri" w:eastAsia="Times New Roman" w:hAnsi="Calibri" w:cs="Calibri"/>
          <w:kern w:val="0"/>
          <w:sz w:val="24"/>
          <w:szCs w:val="24"/>
          <w:lang w:eastAsia="en-GB"/>
          <w14:ligatures w14:val="none"/>
        </w:rPr>
        <w:t>Land ownership</w:t>
      </w:r>
    </w:p>
    <w:p w14:paraId="74FCF1EE" w14:textId="77777777" w:rsidR="00002755" w:rsidRPr="008A2E01" w:rsidRDefault="00002755" w:rsidP="00317E82">
      <w:pPr>
        <w:numPr>
          <w:ilvl w:val="0"/>
          <w:numId w:val="14"/>
        </w:numPr>
        <w:spacing w:before="100" w:beforeAutospacing="1" w:after="100" w:afterAutospacing="1" w:line="240" w:lineRule="auto"/>
        <w:rPr>
          <w:rFonts w:ascii="Calibri" w:eastAsia="Times New Roman" w:hAnsi="Calibri" w:cs="Calibri"/>
          <w:kern w:val="0"/>
          <w:sz w:val="24"/>
          <w:szCs w:val="24"/>
          <w:lang w:eastAsia="en-GB"/>
          <w14:ligatures w14:val="none"/>
        </w:rPr>
      </w:pPr>
      <w:r w:rsidRPr="008A2E01">
        <w:rPr>
          <w:rFonts w:ascii="Calibri" w:eastAsia="Times New Roman" w:hAnsi="Calibri" w:cs="Calibri"/>
          <w:kern w:val="0"/>
          <w:sz w:val="24"/>
          <w:szCs w:val="24"/>
          <w:lang w:eastAsia="en-GB"/>
          <w14:ligatures w14:val="none"/>
        </w:rPr>
        <w:t>Contracts and leases</w:t>
      </w:r>
    </w:p>
    <w:p w14:paraId="033BBF93" w14:textId="22E9776A" w:rsidR="00002755" w:rsidRPr="008A2E01" w:rsidRDefault="00002755" w:rsidP="008776B3">
      <w:pPr>
        <w:spacing w:before="100" w:beforeAutospacing="1" w:after="100" w:afterAutospacing="1" w:line="240" w:lineRule="auto"/>
        <w:rPr>
          <w:rFonts w:ascii="Calibri" w:eastAsia="Times New Roman" w:hAnsi="Calibri" w:cs="Calibri"/>
          <w:kern w:val="0"/>
          <w:sz w:val="24"/>
          <w:szCs w:val="24"/>
          <w:lang w:eastAsia="en-GB"/>
          <w14:ligatures w14:val="none"/>
        </w:rPr>
      </w:pPr>
      <w:r w:rsidRPr="008A2E01">
        <w:rPr>
          <w:rFonts w:ascii="Calibri" w:eastAsia="Times New Roman" w:hAnsi="Calibri" w:cs="Calibri"/>
          <w:b/>
          <w:bCs/>
          <w:kern w:val="0"/>
          <w:sz w:val="24"/>
          <w:szCs w:val="24"/>
          <w:lang w:eastAsia="en-GB"/>
          <w14:ligatures w14:val="none"/>
        </w:rPr>
        <w:t>Policy provides</w:t>
      </w:r>
      <w:r w:rsidR="008776B3" w:rsidRPr="008A2E01">
        <w:rPr>
          <w:rFonts w:ascii="Calibri" w:eastAsia="Times New Roman" w:hAnsi="Calibri" w:cs="Calibri"/>
          <w:kern w:val="0"/>
          <w:sz w:val="24"/>
          <w:szCs w:val="24"/>
          <w:lang w:eastAsia="en-GB"/>
          <w14:ligatures w14:val="none"/>
        </w:rPr>
        <w:t xml:space="preserve"> - </w:t>
      </w:r>
      <w:r w:rsidRPr="008A2E01">
        <w:rPr>
          <w:rFonts w:ascii="Calibri" w:eastAsia="Times New Roman" w:hAnsi="Calibri" w:cs="Calibri"/>
          <w:kern w:val="0"/>
          <w:sz w:val="24"/>
          <w:szCs w:val="24"/>
          <w:lang w:eastAsia="en-GB"/>
          <w14:ligatures w14:val="none"/>
        </w:rPr>
        <w:t>£10,000,000 cover</w:t>
      </w:r>
      <w:r w:rsidR="008776B3" w:rsidRPr="008A2E01">
        <w:rPr>
          <w:rFonts w:ascii="Calibri" w:eastAsia="Times New Roman" w:hAnsi="Calibri" w:cs="Calibri"/>
          <w:kern w:val="0"/>
          <w:sz w:val="24"/>
          <w:szCs w:val="24"/>
          <w:lang w:eastAsia="en-GB"/>
          <w14:ligatures w14:val="none"/>
        </w:rPr>
        <w:t xml:space="preserve"> - </w:t>
      </w:r>
      <w:r w:rsidRPr="008A2E01">
        <w:rPr>
          <w:rFonts w:ascii="Calibri" w:eastAsia="Times New Roman" w:hAnsi="Calibri" w:cs="Calibri"/>
          <w:kern w:val="0"/>
          <w:sz w:val="24"/>
          <w:szCs w:val="24"/>
          <w:lang w:eastAsia="en-GB"/>
          <w14:ligatures w14:val="none"/>
        </w:rPr>
        <w:t>Meets sector best practice</w:t>
      </w:r>
    </w:p>
    <w:p w14:paraId="263123F3" w14:textId="7CC86063" w:rsidR="00002755" w:rsidRPr="008A2E01" w:rsidRDefault="008A2E01" w:rsidP="00002755">
      <w:pPr>
        <w:spacing w:before="100" w:beforeAutospacing="1" w:after="100" w:afterAutospacing="1" w:line="240" w:lineRule="auto"/>
        <w:outlineLvl w:val="2"/>
        <w:rPr>
          <w:rFonts w:ascii="Calibri" w:eastAsia="Times New Roman" w:hAnsi="Calibri" w:cs="Calibri"/>
          <w:b/>
          <w:bCs/>
          <w:kern w:val="0"/>
          <w:sz w:val="24"/>
          <w:szCs w:val="24"/>
          <w:lang w:eastAsia="en-GB"/>
          <w14:ligatures w14:val="none"/>
        </w:rPr>
      </w:pPr>
      <w:r>
        <w:rPr>
          <w:rFonts w:ascii="Calibri" w:eastAsia="Times New Roman" w:hAnsi="Calibri" w:cs="Calibri"/>
          <w:b/>
          <w:bCs/>
          <w:kern w:val="0"/>
          <w:sz w:val="24"/>
          <w:szCs w:val="24"/>
          <w:lang w:eastAsia="en-GB"/>
          <w14:ligatures w14:val="none"/>
        </w:rPr>
        <w:t>3</w:t>
      </w:r>
      <w:r w:rsidR="00002755" w:rsidRPr="008A2E01">
        <w:rPr>
          <w:rFonts w:ascii="Calibri" w:eastAsia="Times New Roman" w:hAnsi="Calibri" w:cs="Calibri"/>
          <w:b/>
          <w:bCs/>
          <w:kern w:val="0"/>
          <w:sz w:val="24"/>
          <w:szCs w:val="24"/>
          <w:lang w:eastAsia="en-GB"/>
          <w14:ligatures w14:val="none"/>
        </w:rPr>
        <w:t>.3 Buildings insurance – PARTIAL</w:t>
      </w:r>
    </w:p>
    <w:p w14:paraId="463CE7F0" w14:textId="77777777" w:rsidR="00002755" w:rsidRPr="008A2E01" w:rsidRDefault="00002755" w:rsidP="00317E82">
      <w:pPr>
        <w:numPr>
          <w:ilvl w:val="0"/>
          <w:numId w:val="15"/>
        </w:numPr>
        <w:spacing w:before="100" w:beforeAutospacing="1" w:after="100" w:afterAutospacing="1" w:line="240" w:lineRule="auto"/>
        <w:rPr>
          <w:rFonts w:ascii="Calibri" w:eastAsia="Times New Roman" w:hAnsi="Calibri" w:cs="Calibri"/>
          <w:kern w:val="0"/>
          <w:sz w:val="24"/>
          <w:szCs w:val="24"/>
          <w:lang w:eastAsia="en-GB"/>
          <w14:ligatures w14:val="none"/>
        </w:rPr>
      </w:pPr>
      <w:r w:rsidRPr="008A2E01">
        <w:rPr>
          <w:rFonts w:ascii="Calibri" w:eastAsia="Times New Roman" w:hAnsi="Calibri" w:cs="Calibri"/>
          <w:kern w:val="0"/>
          <w:sz w:val="24"/>
          <w:szCs w:val="24"/>
          <w:lang w:eastAsia="en-GB"/>
          <w14:ligatures w14:val="none"/>
        </w:rPr>
        <w:t>One building insured</w:t>
      </w:r>
    </w:p>
    <w:p w14:paraId="2F8571B8" w14:textId="77777777" w:rsidR="00002755" w:rsidRPr="008A2E01" w:rsidRDefault="00002755" w:rsidP="00317E82">
      <w:pPr>
        <w:numPr>
          <w:ilvl w:val="0"/>
          <w:numId w:val="15"/>
        </w:numPr>
        <w:spacing w:before="100" w:beforeAutospacing="1" w:after="100" w:afterAutospacing="1" w:line="240" w:lineRule="auto"/>
        <w:rPr>
          <w:rFonts w:ascii="Calibri" w:eastAsia="Times New Roman" w:hAnsi="Calibri" w:cs="Calibri"/>
          <w:kern w:val="0"/>
          <w:sz w:val="24"/>
          <w:szCs w:val="24"/>
          <w:lang w:eastAsia="en-GB"/>
          <w14:ligatures w14:val="none"/>
        </w:rPr>
      </w:pPr>
      <w:r w:rsidRPr="008A2E01">
        <w:rPr>
          <w:rFonts w:ascii="Calibri" w:eastAsia="Times New Roman" w:hAnsi="Calibri" w:cs="Calibri"/>
          <w:kern w:val="0"/>
          <w:sz w:val="24"/>
          <w:szCs w:val="24"/>
          <w:lang w:eastAsia="en-GB"/>
          <w14:ligatures w14:val="none"/>
        </w:rPr>
        <w:t>No cover for additional council assets</w:t>
      </w:r>
    </w:p>
    <w:p w14:paraId="179333FB" w14:textId="0C5C6CDD" w:rsidR="00002755" w:rsidRPr="008A2E01" w:rsidRDefault="00002755" w:rsidP="008776B3">
      <w:pPr>
        <w:spacing w:before="100" w:beforeAutospacing="1" w:after="100" w:afterAutospacing="1" w:line="240" w:lineRule="auto"/>
        <w:rPr>
          <w:rFonts w:ascii="Calibri" w:eastAsia="Times New Roman" w:hAnsi="Calibri" w:cs="Calibri"/>
          <w:kern w:val="0"/>
          <w:sz w:val="24"/>
          <w:szCs w:val="24"/>
          <w:lang w:eastAsia="en-GB"/>
          <w14:ligatures w14:val="none"/>
        </w:rPr>
      </w:pPr>
      <w:r w:rsidRPr="008A2E01">
        <w:rPr>
          <w:rFonts w:ascii="Calibri" w:eastAsia="Times New Roman" w:hAnsi="Calibri" w:cs="Calibri"/>
          <w:kern w:val="0"/>
          <w:sz w:val="24"/>
          <w:szCs w:val="24"/>
          <w:lang w:eastAsia="en-GB"/>
          <w14:ligatures w14:val="none"/>
        </w:rPr>
        <w:t>Technically acceptable</w:t>
      </w:r>
      <w:r w:rsidR="008776B3" w:rsidRPr="008A2E01">
        <w:rPr>
          <w:rFonts w:ascii="Calibri" w:eastAsia="Times New Roman" w:hAnsi="Calibri" w:cs="Calibri"/>
          <w:kern w:val="0"/>
          <w:sz w:val="24"/>
          <w:szCs w:val="24"/>
          <w:lang w:eastAsia="en-GB"/>
          <w14:ligatures w14:val="none"/>
        </w:rPr>
        <w:t xml:space="preserve"> - </w:t>
      </w:r>
      <w:r w:rsidRPr="008A2E01">
        <w:rPr>
          <w:rFonts w:ascii="Calibri" w:eastAsia="Times New Roman" w:hAnsi="Calibri" w:cs="Calibri"/>
          <w:kern w:val="0"/>
          <w:sz w:val="24"/>
          <w:szCs w:val="24"/>
          <w:lang w:eastAsia="en-GB"/>
          <w14:ligatures w14:val="none"/>
        </w:rPr>
        <w:t>Operationally risky</w:t>
      </w:r>
    </w:p>
    <w:p w14:paraId="053DD604" w14:textId="1CB49221" w:rsidR="00002755" w:rsidRPr="008A2E01" w:rsidRDefault="008A2E01" w:rsidP="00002755">
      <w:pPr>
        <w:spacing w:before="100" w:beforeAutospacing="1" w:after="100" w:afterAutospacing="1" w:line="240" w:lineRule="auto"/>
        <w:outlineLvl w:val="2"/>
        <w:rPr>
          <w:rFonts w:ascii="Calibri" w:eastAsia="Times New Roman" w:hAnsi="Calibri" w:cs="Calibri"/>
          <w:b/>
          <w:bCs/>
          <w:kern w:val="0"/>
          <w:sz w:val="24"/>
          <w:szCs w:val="24"/>
          <w:lang w:eastAsia="en-GB"/>
          <w14:ligatures w14:val="none"/>
        </w:rPr>
      </w:pPr>
      <w:r>
        <w:rPr>
          <w:rFonts w:ascii="Calibri" w:eastAsia="Times New Roman" w:hAnsi="Calibri" w:cs="Calibri"/>
          <w:b/>
          <w:bCs/>
          <w:kern w:val="0"/>
          <w:sz w:val="24"/>
          <w:szCs w:val="24"/>
          <w:lang w:eastAsia="en-GB"/>
          <w14:ligatures w14:val="none"/>
        </w:rPr>
        <w:t>3</w:t>
      </w:r>
      <w:r w:rsidR="00002755" w:rsidRPr="008A2E01">
        <w:rPr>
          <w:rFonts w:ascii="Calibri" w:eastAsia="Times New Roman" w:hAnsi="Calibri" w:cs="Calibri"/>
          <w:b/>
          <w:bCs/>
          <w:kern w:val="0"/>
          <w:sz w:val="24"/>
          <w:szCs w:val="24"/>
          <w:lang w:eastAsia="en-GB"/>
          <w14:ligatures w14:val="none"/>
        </w:rPr>
        <w:t>.4 Councillor protection – NOT fully met</w:t>
      </w:r>
    </w:p>
    <w:p w14:paraId="304802EA" w14:textId="77777777" w:rsidR="00002755" w:rsidRPr="008A2E01" w:rsidRDefault="00002755" w:rsidP="00002755">
      <w:pPr>
        <w:spacing w:before="100" w:beforeAutospacing="1" w:after="100" w:afterAutospacing="1" w:line="240" w:lineRule="auto"/>
        <w:rPr>
          <w:rFonts w:ascii="Calibri" w:eastAsia="Times New Roman" w:hAnsi="Calibri" w:cs="Calibri"/>
          <w:kern w:val="0"/>
          <w:sz w:val="24"/>
          <w:szCs w:val="24"/>
          <w:lang w:eastAsia="en-GB"/>
          <w14:ligatures w14:val="none"/>
        </w:rPr>
      </w:pPr>
      <w:r w:rsidRPr="008A2E01">
        <w:rPr>
          <w:rFonts w:ascii="Calibri" w:eastAsia="Times New Roman" w:hAnsi="Calibri" w:cs="Calibri"/>
          <w:kern w:val="0"/>
          <w:sz w:val="24"/>
          <w:szCs w:val="24"/>
          <w:lang w:eastAsia="en-GB"/>
          <w14:ligatures w14:val="none"/>
        </w:rPr>
        <w:t>There is no clear Councillors’ &amp; Officers’ Liability cover.</w:t>
      </w:r>
    </w:p>
    <w:p w14:paraId="40AB3E28" w14:textId="6794A88B" w:rsidR="00002755" w:rsidRPr="008A2E01" w:rsidRDefault="00002755" w:rsidP="008776B3">
      <w:pPr>
        <w:spacing w:before="100" w:beforeAutospacing="1" w:after="100" w:afterAutospacing="1" w:line="240" w:lineRule="auto"/>
        <w:rPr>
          <w:rFonts w:ascii="Calibri" w:eastAsia="Times New Roman" w:hAnsi="Calibri" w:cs="Calibri"/>
          <w:kern w:val="0"/>
          <w:sz w:val="24"/>
          <w:szCs w:val="24"/>
          <w:lang w:eastAsia="en-GB"/>
          <w14:ligatures w14:val="none"/>
        </w:rPr>
      </w:pPr>
      <w:r w:rsidRPr="008A2E01">
        <w:rPr>
          <w:rFonts w:ascii="Calibri" w:eastAsia="Times New Roman" w:hAnsi="Calibri" w:cs="Calibri"/>
          <w:kern w:val="0"/>
          <w:sz w:val="24"/>
          <w:szCs w:val="24"/>
          <w:lang w:eastAsia="en-GB"/>
          <w14:ligatures w14:val="none"/>
        </w:rPr>
        <w:t>This is not legally compulsory, but</w:t>
      </w:r>
      <w:r w:rsidR="008776B3" w:rsidRPr="008A2E01">
        <w:rPr>
          <w:rFonts w:ascii="Calibri" w:eastAsia="Times New Roman" w:hAnsi="Calibri" w:cs="Calibri"/>
          <w:kern w:val="0"/>
          <w:sz w:val="24"/>
          <w:szCs w:val="24"/>
          <w:lang w:eastAsia="en-GB"/>
          <w14:ligatures w14:val="none"/>
        </w:rPr>
        <w:t xml:space="preserve"> s</w:t>
      </w:r>
      <w:r w:rsidRPr="008A2E01">
        <w:rPr>
          <w:rFonts w:ascii="Calibri" w:eastAsia="Times New Roman" w:hAnsi="Calibri" w:cs="Calibri"/>
          <w:kern w:val="0"/>
          <w:sz w:val="24"/>
          <w:szCs w:val="24"/>
          <w:lang w:eastAsia="en-GB"/>
          <w14:ligatures w14:val="none"/>
        </w:rPr>
        <w:t>trongly recommended by</w:t>
      </w:r>
      <w:r w:rsidR="008776B3" w:rsidRPr="008A2E01">
        <w:rPr>
          <w:rFonts w:ascii="Calibri" w:eastAsia="Times New Roman" w:hAnsi="Calibri" w:cs="Calibri"/>
          <w:kern w:val="0"/>
          <w:sz w:val="24"/>
          <w:szCs w:val="24"/>
          <w:lang w:eastAsia="en-GB"/>
          <w14:ligatures w14:val="none"/>
        </w:rPr>
        <w:t xml:space="preserve"> NALC, SLCC and most principal authorities. Need to </w:t>
      </w:r>
      <w:proofErr w:type="gramStart"/>
      <w:r w:rsidR="008776B3" w:rsidRPr="008A2E01">
        <w:rPr>
          <w:rFonts w:ascii="Calibri" w:eastAsia="Times New Roman" w:hAnsi="Calibri" w:cs="Calibri"/>
          <w:kern w:val="0"/>
          <w:sz w:val="24"/>
          <w:szCs w:val="24"/>
          <w:lang w:eastAsia="en-GB"/>
          <w14:ligatures w14:val="none"/>
        </w:rPr>
        <w:t>look into</w:t>
      </w:r>
      <w:proofErr w:type="gramEnd"/>
      <w:r w:rsidR="008776B3" w:rsidRPr="008A2E01">
        <w:rPr>
          <w:rFonts w:ascii="Calibri" w:eastAsia="Times New Roman" w:hAnsi="Calibri" w:cs="Calibri"/>
          <w:kern w:val="0"/>
          <w:sz w:val="24"/>
          <w:szCs w:val="24"/>
          <w:lang w:eastAsia="en-GB"/>
          <w14:ligatures w14:val="none"/>
        </w:rPr>
        <w:t xml:space="preserve"> this further, especially if this is a governance risk for Members. </w:t>
      </w:r>
    </w:p>
    <w:p w14:paraId="047C67BE" w14:textId="57C9CC10" w:rsidR="00002755" w:rsidRPr="008A2E01" w:rsidRDefault="008A2E01" w:rsidP="00002755">
      <w:pPr>
        <w:spacing w:before="100" w:beforeAutospacing="1" w:after="100" w:afterAutospacing="1" w:line="240" w:lineRule="auto"/>
        <w:outlineLvl w:val="2"/>
        <w:rPr>
          <w:rFonts w:ascii="Calibri" w:eastAsia="Times New Roman" w:hAnsi="Calibri" w:cs="Calibri"/>
          <w:b/>
          <w:bCs/>
          <w:kern w:val="0"/>
          <w:sz w:val="24"/>
          <w:szCs w:val="24"/>
          <w:lang w:eastAsia="en-GB"/>
          <w14:ligatures w14:val="none"/>
        </w:rPr>
      </w:pPr>
      <w:r>
        <w:rPr>
          <w:rFonts w:ascii="Calibri" w:eastAsia="Times New Roman" w:hAnsi="Calibri" w:cs="Calibri"/>
          <w:b/>
          <w:bCs/>
          <w:kern w:val="0"/>
          <w:sz w:val="24"/>
          <w:szCs w:val="24"/>
          <w:lang w:eastAsia="en-GB"/>
          <w14:ligatures w14:val="none"/>
        </w:rPr>
        <w:t>3</w:t>
      </w:r>
      <w:r w:rsidR="00002755" w:rsidRPr="008A2E01">
        <w:rPr>
          <w:rFonts w:ascii="Calibri" w:eastAsia="Times New Roman" w:hAnsi="Calibri" w:cs="Calibri"/>
          <w:b/>
          <w:bCs/>
          <w:kern w:val="0"/>
          <w:sz w:val="24"/>
          <w:szCs w:val="24"/>
          <w:lang w:eastAsia="en-GB"/>
          <w14:ligatures w14:val="none"/>
        </w:rPr>
        <w:t>.5 Data protection / cyber – NOT met</w:t>
      </w:r>
    </w:p>
    <w:p w14:paraId="6EE574CD" w14:textId="0489543A" w:rsidR="00002755" w:rsidRPr="008A2E01" w:rsidRDefault="00002755" w:rsidP="008776B3">
      <w:pPr>
        <w:spacing w:before="100" w:beforeAutospacing="1" w:after="100" w:afterAutospacing="1" w:line="240" w:lineRule="auto"/>
        <w:rPr>
          <w:rFonts w:ascii="Calibri" w:eastAsia="Times New Roman" w:hAnsi="Calibri" w:cs="Calibri"/>
          <w:kern w:val="0"/>
          <w:sz w:val="24"/>
          <w:szCs w:val="24"/>
          <w:lang w:eastAsia="en-GB"/>
          <w14:ligatures w14:val="none"/>
        </w:rPr>
      </w:pPr>
      <w:r w:rsidRPr="008A2E01">
        <w:rPr>
          <w:rFonts w:ascii="Calibri" w:eastAsia="Times New Roman" w:hAnsi="Calibri" w:cs="Calibri"/>
          <w:kern w:val="0"/>
          <w:sz w:val="24"/>
          <w:szCs w:val="24"/>
          <w:lang w:eastAsia="en-GB"/>
          <w14:ligatures w14:val="none"/>
        </w:rPr>
        <w:t>Again, not statutory, but increasingly expected.</w:t>
      </w:r>
      <w:r w:rsidR="008776B3" w:rsidRPr="008A2E01">
        <w:rPr>
          <w:rFonts w:ascii="Calibri" w:eastAsia="Times New Roman" w:hAnsi="Calibri" w:cs="Calibri"/>
          <w:kern w:val="0"/>
          <w:sz w:val="24"/>
          <w:szCs w:val="24"/>
          <w:lang w:eastAsia="en-GB"/>
          <w14:ligatures w14:val="none"/>
        </w:rPr>
        <w:t xml:space="preserve"> </w:t>
      </w:r>
      <w:r w:rsidRPr="008A2E01">
        <w:rPr>
          <w:rFonts w:ascii="Calibri" w:eastAsia="Times New Roman" w:hAnsi="Calibri" w:cs="Calibri"/>
          <w:kern w:val="0"/>
          <w:sz w:val="24"/>
          <w:szCs w:val="24"/>
          <w:lang w:eastAsia="en-GB"/>
          <w14:ligatures w14:val="none"/>
        </w:rPr>
        <w:t>Reputational and financial risk</w:t>
      </w:r>
      <w:r w:rsidR="008776B3" w:rsidRPr="008A2E01">
        <w:rPr>
          <w:rFonts w:ascii="Calibri" w:eastAsia="Times New Roman" w:hAnsi="Calibri" w:cs="Calibri"/>
          <w:kern w:val="0"/>
          <w:sz w:val="24"/>
          <w:szCs w:val="24"/>
          <w:lang w:eastAsia="en-GB"/>
          <w14:ligatures w14:val="none"/>
        </w:rPr>
        <w:t xml:space="preserve"> and with the review of the Data Protection Policy and IT then this is something we should look to add. </w:t>
      </w:r>
    </w:p>
    <w:p w14:paraId="73BEBC61" w14:textId="52EE269F" w:rsidR="00002755" w:rsidRPr="008A2E01" w:rsidRDefault="008A2E01" w:rsidP="00002755">
      <w:pPr>
        <w:spacing w:before="100" w:beforeAutospacing="1" w:after="100" w:afterAutospacing="1" w:line="240" w:lineRule="auto"/>
        <w:outlineLvl w:val="1"/>
        <w:rPr>
          <w:rFonts w:ascii="Calibri" w:eastAsia="Times New Roman" w:hAnsi="Calibri" w:cs="Calibri"/>
          <w:b/>
          <w:bCs/>
          <w:kern w:val="0"/>
          <w:sz w:val="28"/>
          <w:szCs w:val="28"/>
          <w:u w:val="single"/>
          <w:lang w:eastAsia="en-GB"/>
          <w14:ligatures w14:val="none"/>
        </w:rPr>
      </w:pPr>
      <w:r w:rsidRPr="008A2E01">
        <w:rPr>
          <w:rFonts w:ascii="Calibri" w:eastAsia="Times New Roman" w:hAnsi="Calibri" w:cs="Calibri"/>
          <w:b/>
          <w:bCs/>
          <w:kern w:val="0"/>
          <w:sz w:val="28"/>
          <w:szCs w:val="28"/>
          <w:u w:val="single"/>
          <w:lang w:eastAsia="en-GB"/>
          <w14:ligatures w14:val="none"/>
        </w:rPr>
        <w:t>4</w:t>
      </w:r>
      <w:r w:rsidR="00002755" w:rsidRPr="008A2E01">
        <w:rPr>
          <w:rFonts w:ascii="Calibri" w:eastAsia="Times New Roman" w:hAnsi="Calibri" w:cs="Calibri"/>
          <w:b/>
          <w:bCs/>
          <w:kern w:val="0"/>
          <w:sz w:val="28"/>
          <w:szCs w:val="28"/>
          <w:u w:val="single"/>
          <w:lang w:eastAsia="en-GB"/>
          <w14:ligatures w14:val="none"/>
        </w:rPr>
        <w:t>. Overall assessment</w:t>
      </w:r>
    </w:p>
    <w:p w14:paraId="774DC242" w14:textId="77777777" w:rsidR="00002755" w:rsidRPr="008A2E01" w:rsidRDefault="00002755" w:rsidP="00002755">
      <w:pPr>
        <w:spacing w:before="100" w:beforeAutospacing="1" w:after="100" w:afterAutospacing="1" w:line="240" w:lineRule="auto"/>
        <w:outlineLvl w:val="2"/>
        <w:rPr>
          <w:rFonts w:ascii="Calibri" w:eastAsia="Times New Roman" w:hAnsi="Calibri" w:cs="Calibri"/>
          <w:b/>
          <w:bCs/>
          <w:kern w:val="0"/>
          <w:sz w:val="27"/>
          <w:szCs w:val="27"/>
          <w:lang w:eastAsia="en-GB"/>
          <w14:ligatures w14:val="none"/>
        </w:rPr>
      </w:pPr>
      <w:r w:rsidRPr="008A2E01">
        <w:rPr>
          <w:rFonts w:ascii="Calibri" w:eastAsia="Times New Roman" w:hAnsi="Calibri" w:cs="Calibri"/>
          <w:b/>
          <w:bCs/>
          <w:kern w:val="0"/>
          <w:sz w:val="27"/>
          <w:szCs w:val="27"/>
          <w:lang w:eastAsia="en-GB"/>
          <w14:ligatures w14:val="none"/>
        </w:rPr>
        <w:t>Legal compliance</w:t>
      </w:r>
    </w:p>
    <w:p w14:paraId="7D2242E7" w14:textId="2A5BCA14" w:rsidR="00002755" w:rsidRPr="008A2E01" w:rsidRDefault="00002755" w:rsidP="00002755">
      <w:pPr>
        <w:spacing w:before="100" w:beforeAutospacing="1" w:after="100" w:afterAutospacing="1" w:line="240" w:lineRule="auto"/>
        <w:rPr>
          <w:rFonts w:ascii="Calibri" w:eastAsia="Times New Roman" w:hAnsi="Calibri" w:cs="Calibri"/>
          <w:kern w:val="0"/>
          <w:sz w:val="24"/>
          <w:szCs w:val="24"/>
          <w:lang w:eastAsia="en-GB"/>
          <w14:ligatures w14:val="none"/>
        </w:rPr>
      </w:pPr>
      <w:r w:rsidRPr="008A2E01">
        <w:rPr>
          <w:rFonts w:ascii="Calibri" w:eastAsia="Times New Roman" w:hAnsi="Calibri" w:cs="Calibri"/>
          <w:kern w:val="0"/>
          <w:sz w:val="24"/>
          <w:szCs w:val="24"/>
          <w:lang w:eastAsia="en-GB"/>
          <w14:ligatures w14:val="none"/>
        </w:rPr>
        <w:t xml:space="preserve">The </w:t>
      </w:r>
      <w:r w:rsidR="008631DD" w:rsidRPr="008A2E01">
        <w:rPr>
          <w:rFonts w:ascii="Calibri" w:eastAsia="Times New Roman" w:hAnsi="Calibri" w:cs="Calibri"/>
          <w:kern w:val="0"/>
          <w:sz w:val="24"/>
          <w:szCs w:val="24"/>
          <w:lang w:eastAsia="en-GB"/>
          <w14:ligatures w14:val="none"/>
        </w:rPr>
        <w:t>Town C</w:t>
      </w:r>
      <w:r w:rsidRPr="008A2E01">
        <w:rPr>
          <w:rFonts w:ascii="Calibri" w:eastAsia="Times New Roman" w:hAnsi="Calibri" w:cs="Calibri"/>
          <w:kern w:val="0"/>
          <w:sz w:val="24"/>
          <w:szCs w:val="24"/>
          <w:lang w:eastAsia="en-GB"/>
          <w14:ligatures w14:val="none"/>
        </w:rPr>
        <w:t>ouncil meets minimum statutory insurance requirements</w:t>
      </w:r>
      <w:r w:rsidR="008776B3" w:rsidRPr="008A2E01">
        <w:rPr>
          <w:rFonts w:ascii="Calibri" w:eastAsia="Times New Roman" w:hAnsi="Calibri" w:cs="Calibri"/>
          <w:kern w:val="0"/>
          <w:sz w:val="24"/>
          <w:szCs w:val="24"/>
          <w:lang w:eastAsia="en-GB"/>
          <w14:ligatures w14:val="none"/>
        </w:rPr>
        <w:t xml:space="preserve">. </w:t>
      </w:r>
      <w:r w:rsidR="007F3BF4" w:rsidRPr="008A2E01">
        <w:rPr>
          <w:rFonts w:ascii="Calibri" w:eastAsia="Times New Roman" w:hAnsi="Calibri" w:cs="Calibri"/>
          <w:kern w:val="0"/>
          <w:sz w:val="24"/>
          <w:szCs w:val="24"/>
          <w:lang w:eastAsia="en-GB"/>
          <w14:ligatures w14:val="none"/>
        </w:rPr>
        <w:t>However,</w:t>
      </w:r>
      <w:r w:rsidR="008776B3" w:rsidRPr="008A2E01">
        <w:rPr>
          <w:rFonts w:ascii="Calibri" w:eastAsia="Times New Roman" w:hAnsi="Calibri" w:cs="Calibri"/>
          <w:kern w:val="0"/>
          <w:sz w:val="24"/>
          <w:szCs w:val="24"/>
          <w:lang w:eastAsia="en-GB"/>
          <w14:ligatures w14:val="none"/>
        </w:rPr>
        <w:t xml:space="preserve"> this review has highlighted under-insured in several key operational areas. </w:t>
      </w:r>
      <w:r w:rsidR="007F3BF4" w:rsidRPr="008A2E01">
        <w:rPr>
          <w:rFonts w:ascii="Calibri" w:eastAsia="Times New Roman" w:hAnsi="Calibri" w:cs="Calibri"/>
          <w:kern w:val="0"/>
          <w:sz w:val="24"/>
          <w:szCs w:val="24"/>
          <w:lang w:eastAsia="en-GB"/>
          <w14:ligatures w14:val="none"/>
        </w:rPr>
        <w:t xml:space="preserve">Below is a list of the key concerns for Members to consider: - </w:t>
      </w:r>
    </w:p>
    <w:p w14:paraId="3D20F338" w14:textId="77777777" w:rsidR="00002755" w:rsidRPr="008A2E01" w:rsidRDefault="00002755" w:rsidP="00317E82">
      <w:pPr>
        <w:numPr>
          <w:ilvl w:val="0"/>
          <w:numId w:val="16"/>
        </w:numPr>
        <w:spacing w:before="100" w:beforeAutospacing="1" w:after="100" w:afterAutospacing="1" w:line="240" w:lineRule="auto"/>
        <w:rPr>
          <w:rFonts w:ascii="Calibri" w:eastAsia="Times New Roman" w:hAnsi="Calibri" w:cs="Calibri"/>
          <w:kern w:val="0"/>
          <w:sz w:val="24"/>
          <w:szCs w:val="24"/>
          <w:lang w:eastAsia="en-GB"/>
          <w14:ligatures w14:val="none"/>
        </w:rPr>
      </w:pPr>
      <w:r w:rsidRPr="008A2E01">
        <w:rPr>
          <w:rFonts w:ascii="Calibri" w:eastAsia="Times New Roman" w:hAnsi="Calibri" w:cs="Calibri"/>
          <w:kern w:val="0"/>
          <w:sz w:val="24"/>
          <w:szCs w:val="24"/>
          <w:lang w:eastAsia="en-GB"/>
          <w14:ligatures w14:val="none"/>
        </w:rPr>
        <w:t>No cover for additional assets or land</w:t>
      </w:r>
    </w:p>
    <w:p w14:paraId="341F7CCB" w14:textId="77777777" w:rsidR="00002755" w:rsidRPr="008A2E01" w:rsidRDefault="00002755" w:rsidP="00317E82">
      <w:pPr>
        <w:numPr>
          <w:ilvl w:val="0"/>
          <w:numId w:val="16"/>
        </w:numPr>
        <w:spacing w:before="100" w:beforeAutospacing="1" w:after="100" w:afterAutospacing="1" w:line="240" w:lineRule="auto"/>
        <w:rPr>
          <w:rFonts w:ascii="Calibri" w:eastAsia="Times New Roman" w:hAnsi="Calibri" w:cs="Calibri"/>
          <w:kern w:val="0"/>
          <w:sz w:val="24"/>
          <w:szCs w:val="24"/>
          <w:lang w:eastAsia="en-GB"/>
          <w14:ligatures w14:val="none"/>
        </w:rPr>
      </w:pPr>
      <w:r w:rsidRPr="008A2E01">
        <w:rPr>
          <w:rFonts w:ascii="Calibri" w:eastAsia="Times New Roman" w:hAnsi="Calibri" w:cs="Calibri"/>
          <w:kern w:val="0"/>
          <w:sz w:val="24"/>
          <w:szCs w:val="24"/>
          <w:lang w:eastAsia="en-GB"/>
          <w14:ligatures w14:val="none"/>
        </w:rPr>
        <w:t>No councillor decision-making protection</w:t>
      </w:r>
    </w:p>
    <w:p w14:paraId="37033C3B" w14:textId="77777777" w:rsidR="00002755" w:rsidRPr="008A2E01" w:rsidRDefault="00002755" w:rsidP="00317E82">
      <w:pPr>
        <w:numPr>
          <w:ilvl w:val="0"/>
          <w:numId w:val="16"/>
        </w:numPr>
        <w:spacing w:before="100" w:beforeAutospacing="1" w:after="100" w:afterAutospacing="1" w:line="240" w:lineRule="auto"/>
        <w:rPr>
          <w:rFonts w:ascii="Calibri" w:eastAsia="Times New Roman" w:hAnsi="Calibri" w:cs="Calibri"/>
          <w:kern w:val="0"/>
          <w:sz w:val="24"/>
          <w:szCs w:val="24"/>
          <w:lang w:eastAsia="en-GB"/>
          <w14:ligatures w14:val="none"/>
        </w:rPr>
      </w:pPr>
      <w:r w:rsidRPr="008A2E01">
        <w:rPr>
          <w:rFonts w:ascii="Calibri" w:eastAsia="Times New Roman" w:hAnsi="Calibri" w:cs="Calibri"/>
          <w:kern w:val="0"/>
          <w:sz w:val="24"/>
          <w:szCs w:val="24"/>
          <w:lang w:eastAsia="en-GB"/>
          <w14:ligatures w14:val="none"/>
        </w:rPr>
        <w:t>No cyber or data protection cover</w:t>
      </w:r>
    </w:p>
    <w:p w14:paraId="033176D0" w14:textId="50D3E638" w:rsidR="00002755" w:rsidRDefault="00002755" w:rsidP="00317E82">
      <w:pPr>
        <w:numPr>
          <w:ilvl w:val="0"/>
          <w:numId w:val="16"/>
        </w:numPr>
        <w:spacing w:before="100" w:beforeAutospacing="1" w:after="100" w:afterAutospacing="1" w:line="240" w:lineRule="auto"/>
        <w:rPr>
          <w:rFonts w:ascii="Calibri" w:eastAsia="Times New Roman" w:hAnsi="Calibri" w:cs="Calibri"/>
          <w:kern w:val="0"/>
          <w:sz w:val="24"/>
          <w:szCs w:val="24"/>
          <w:lang w:eastAsia="en-GB"/>
          <w14:ligatures w14:val="none"/>
        </w:rPr>
      </w:pPr>
      <w:r w:rsidRPr="008A2E01">
        <w:rPr>
          <w:rFonts w:ascii="Calibri" w:eastAsia="Times New Roman" w:hAnsi="Calibri" w:cs="Calibri"/>
          <w:kern w:val="0"/>
          <w:sz w:val="24"/>
          <w:szCs w:val="24"/>
          <w:lang w:eastAsia="en-GB"/>
          <w14:ligatures w14:val="none"/>
        </w:rPr>
        <w:t>No contract dispute legal protection</w:t>
      </w:r>
      <w:r w:rsidR="007F3BF4" w:rsidRPr="008A2E01">
        <w:rPr>
          <w:rFonts w:ascii="Calibri" w:eastAsia="Times New Roman" w:hAnsi="Calibri" w:cs="Calibri"/>
          <w:kern w:val="0"/>
          <w:sz w:val="24"/>
          <w:szCs w:val="24"/>
          <w:lang w:eastAsia="en-GB"/>
          <w14:ligatures w14:val="none"/>
        </w:rPr>
        <w:t xml:space="preserve"> – To </w:t>
      </w:r>
      <w:proofErr w:type="gramStart"/>
      <w:r w:rsidR="007F3BF4" w:rsidRPr="008A2E01">
        <w:rPr>
          <w:rFonts w:ascii="Calibri" w:eastAsia="Times New Roman" w:hAnsi="Calibri" w:cs="Calibri"/>
          <w:kern w:val="0"/>
          <w:sz w:val="24"/>
          <w:szCs w:val="24"/>
          <w:lang w:eastAsia="en-GB"/>
          <w14:ligatures w14:val="none"/>
        </w:rPr>
        <w:t>look into</w:t>
      </w:r>
      <w:proofErr w:type="gramEnd"/>
      <w:r w:rsidR="007F3BF4" w:rsidRPr="008A2E01">
        <w:rPr>
          <w:rFonts w:ascii="Calibri" w:eastAsia="Times New Roman" w:hAnsi="Calibri" w:cs="Calibri"/>
          <w:kern w:val="0"/>
          <w:sz w:val="24"/>
          <w:szCs w:val="24"/>
          <w:lang w:eastAsia="en-GB"/>
          <w14:ligatures w14:val="none"/>
        </w:rPr>
        <w:t xml:space="preserve"> further</w:t>
      </w:r>
    </w:p>
    <w:p w14:paraId="5C8BE224" w14:textId="77777777" w:rsidR="008A2E01" w:rsidRPr="008A2E01" w:rsidRDefault="008A2E01" w:rsidP="008A2E01">
      <w:pPr>
        <w:spacing w:before="100" w:beforeAutospacing="1" w:after="100" w:afterAutospacing="1" w:line="240" w:lineRule="auto"/>
        <w:ind w:left="720"/>
        <w:rPr>
          <w:rFonts w:ascii="Calibri" w:eastAsia="Times New Roman" w:hAnsi="Calibri" w:cs="Calibri"/>
          <w:kern w:val="0"/>
          <w:sz w:val="24"/>
          <w:szCs w:val="24"/>
          <w:lang w:eastAsia="en-GB"/>
          <w14:ligatures w14:val="none"/>
        </w:rPr>
      </w:pPr>
    </w:p>
    <w:p w14:paraId="1BA7B9BE" w14:textId="311AA109" w:rsidR="00002755" w:rsidRPr="008A2E01" w:rsidRDefault="008A2E01" w:rsidP="00002755">
      <w:pPr>
        <w:spacing w:before="100" w:beforeAutospacing="1" w:after="100" w:afterAutospacing="1" w:line="240" w:lineRule="auto"/>
        <w:outlineLvl w:val="1"/>
        <w:rPr>
          <w:rFonts w:ascii="Calibri" w:eastAsia="Times New Roman" w:hAnsi="Calibri" w:cs="Calibri"/>
          <w:b/>
          <w:bCs/>
          <w:kern w:val="0"/>
          <w:sz w:val="28"/>
          <w:szCs w:val="28"/>
          <w:u w:val="single"/>
          <w:lang w:eastAsia="en-GB"/>
          <w14:ligatures w14:val="none"/>
        </w:rPr>
      </w:pPr>
      <w:r w:rsidRPr="008A2E01">
        <w:rPr>
          <w:rFonts w:ascii="Calibri" w:eastAsia="Times New Roman" w:hAnsi="Calibri" w:cs="Calibri"/>
          <w:b/>
          <w:bCs/>
          <w:kern w:val="0"/>
          <w:sz w:val="28"/>
          <w:szCs w:val="28"/>
          <w:u w:val="single"/>
          <w:lang w:eastAsia="en-GB"/>
          <w14:ligatures w14:val="none"/>
        </w:rPr>
        <w:lastRenderedPageBreak/>
        <w:t>5</w:t>
      </w:r>
      <w:r w:rsidR="00002755" w:rsidRPr="008A2E01">
        <w:rPr>
          <w:rFonts w:ascii="Calibri" w:eastAsia="Times New Roman" w:hAnsi="Calibri" w:cs="Calibri"/>
          <w:b/>
          <w:bCs/>
          <w:kern w:val="0"/>
          <w:sz w:val="28"/>
          <w:szCs w:val="28"/>
          <w:u w:val="single"/>
          <w:lang w:eastAsia="en-GB"/>
          <w14:ligatures w14:val="none"/>
        </w:rPr>
        <w:t xml:space="preserve">. Recommendations for </w:t>
      </w:r>
      <w:r w:rsidR="008631DD" w:rsidRPr="008A2E01">
        <w:rPr>
          <w:rFonts w:ascii="Calibri" w:eastAsia="Times New Roman" w:hAnsi="Calibri" w:cs="Calibri"/>
          <w:b/>
          <w:bCs/>
          <w:kern w:val="0"/>
          <w:sz w:val="28"/>
          <w:szCs w:val="28"/>
          <w:u w:val="single"/>
          <w:lang w:eastAsia="en-GB"/>
          <w14:ligatures w14:val="none"/>
        </w:rPr>
        <w:t>Members</w:t>
      </w:r>
      <w:r w:rsidR="00002755" w:rsidRPr="008A2E01">
        <w:rPr>
          <w:rFonts w:ascii="Calibri" w:eastAsia="Times New Roman" w:hAnsi="Calibri" w:cs="Calibri"/>
          <w:b/>
          <w:bCs/>
          <w:kern w:val="0"/>
          <w:sz w:val="28"/>
          <w:szCs w:val="28"/>
          <w:u w:val="single"/>
          <w:lang w:eastAsia="en-GB"/>
          <w14:ligatures w14:val="none"/>
        </w:rPr>
        <w:t xml:space="preserve"> consideration</w:t>
      </w:r>
    </w:p>
    <w:p w14:paraId="0C8D8000" w14:textId="77777777" w:rsidR="00002755" w:rsidRPr="008A2E01" w:rsidRDefault="00002755" w:rsidP="00002755">
      <w:pPr>
        <w:spacing w:before="100" w:beforeAutospacing="1" w:after="100" w:afterAutospacing="1" w:line="240" w:lineRule="auto"/>
        <w:rPr>
          <w:rFonts w:ascii="Calibri" w:eastAsia="Times New Roman" w:hAnsi="Calibri" w:cs="Calibri"/>
          <w:kern w:val="0"/>
          <w:sz w:val="24"/>
          <w:szCs w:val="24"/>
          <w:lang w:eastAsia="en-GB"/>
          <w14:ligatures w14:val="none"/>
        </w:rPr>
      </w:pPr>
      <w:r w:rsidRPr="008A2E01">
        <w:rPr>
          <w:rFonts w:ascii="Calibri" w:eastAsia="Times New Roman" w:hAnsi="Calibri" w:cs="Calibri"/>
          <w:kern w:val="0"/>
          <w:sz w:val="24"/>
          <w:szCs w:val="24"/>
          <w:lang w:eastAsia="en-GB"/>
          <w14:ligatures w14:val="none"/>
        </w:rPr>
        <w:t>Members may wish to consider:</w:t>
      </w:r>
    </w:p>
    <w:p w14:paraId="2B743F8A" w14:textId="2C6CB56B" w:rsidR="00002755" w:rsidRPr="008A2E01" w:rsidRDefault="00002755" w:rsidP="00317E82">
      <w:pPr>
        <w:numPr>
          <w:ilvl w:val="0"/>
          <w:numId w:val="17"/>
        </w:numPr>
        <w:spacing w:before="100" w:beforeAutospacing="1" w:after="100" w:afterAutospacing="1" w:line="240" w:lineRule="auto"/>
        <w:rPr>
          <w:rFonts w:ascii="Calibri" w:eastAsia="Times New Roman" w:hAnsi="Calibri" w:cs="Calibri"/>
          <w:kern w:val="0"/>
          <w:sz w:val="24"/>
          <w:szCs w:val="24"/>
          <w:lang w:eastAsia="en-GB"/>
          <w14:ligatures w14:val="none"/>
        </w:rPr>
      </w:pPr>
      <w:r w:rsidRPr="008A2E01">
        <w:rPr>
          <w:rFonts w:ascii="Calibri" w:eastAsia="Times New Roman" w:hAnsi="Calibri" w:cs="Calibri"/>
          <w:kern w:val="0"/>
          <w:sz w:val="24"/>
          <w:szCs w:val="24"/>
          <w:lang w:eastAsia="en-GB"/>
          <w14:ligatures w14:val="none"/>
        </w:rPr>
        <w:t xml:space="preserve">Adding contents insurance </w:t>
      </w:r>
      <w:r w:rsidR="007F3BF4" w:rsidRPr="008A2E01">
        <w:rPr>
          <w:rFonts w:ascii="Calibri" w:eastAsia="Times New Roman" w:hAnsi="Calibri" w:cs="Calibri"/>
          <w:kern w:val="0"/>
          <w:sz w:val="24"/>
          <w:szCs w:val="24"/>
          <w:lang w:eastAsia="en-GB"/>
          <w14:ligatures w14:val="none"/>
        </w:rPr>
        <w:t xml:space="preserve">for the Council Office </w:t>
      </w:r>
    </w:p>
    <w:p w14:paraId="25B66C2C" w14:textId="65122C70" w:rsidR="00002755" w:rsidRPr="008A2E01" w:rsidRDefault="00002755" w:rsidP="00317E82">
      <w:pPr>
        <w:numPr>
          <w:ilvl w:val="0"/>
          <w:numId w:val="17"/>
        </w:numPr>
        <w:spacing w:before="100" w:beforeAutospacing="1" w:after="100" w:afterAutospacing="1" w:line="240" w:lineRule="auto"/>
        <w:rPr>
          <w:rFonts w:ascii="Calibri" w:eastAsia="Times New Roman" w:hAnsi="Calibri" w:cs="Calibri"/>
          <w:kern w:val="0"/>
          <w:sz w:val="24"/>
          <w:szCs w:val="24"/>
          <w:lang w:eastAsia="en-GB"/>
          <w14:ligatures w14:val="none"/>
        </w:rPr>
      </w:pPr>
      <w:r w:rsidRPr="008A2E01">
        <w:rPr>
          <w:rFonts w:ascii="Calibri" w:eastAsia="Times New Roman" w:hAnsi="Calibri" w:cs="Calibri"/>
          <w:kern w:val="0"/>
          <w:sz w:val="24"/>
          <w:szCs w:val="24"/>
          <w:lang w:eastAsia="en-GB"/>
          <w14:ligatures w14:val="none"/>
        </w:rPr>
        <w:t>Confirming all council-owned or leased assets are declared and insured</w:t>
      </w:r>
      <w:r w:rsidR="007F3BF4" w:rsidRPr="008A2E01">
        <w:rPr>
          <w:rFonts w:ascii="Calibri" w:eastAsia="Times New Roman" w:hAnsi="Calibri" w:cs="Calibri"/>
          <w:kern w:val="0"/>
          <w:sz w:val="24"/>
          <w:szCs w:val="24"/>
          <w:lang w:eastAsia="en-GB"/>
          <w14:ligatures w14:val="none"/>
        </w:rPr>
        <w:t xml:space="preserve"> if required</w:t>
      </w:r>
    </w:p>
    <w:p w14:paraId="6260A20F" w14:textId="632B5EA0" w:rsidR="00002755" w:rsidRPr="008A2E01" w:rsidRDefault="00002755" w:rsidP="00317E82">
      <w:pPr>
        <w:numPr>
          <w:ilvl w:val="0"/>
          <w:numId w:val="17"/>
        </w:numPr>
        <w:spacing w:before="100" w:beforeAutospacing="1" w:after="100" w:afterAutospacing="1" w:line="240" w:lineRule="auto"/>
        <w:rPr>
          <w:rFonts w:ascii="Calibri" w:eastAsia="Times New Roman" w:hAnsi="Calibri" w:cs="Calibri"/>
          <w:kern w:val="0"/>
          <w:sz w:val="24"/>
          <w:szCs w:val="24"/>
          <w:lang w:eastAsia="en-GB"/>
          <w14:ligatures w14:val="none"/>
        </w:rPr>
      </w:pPr>
      <w:r w:rsidRPr="008A2E01">
        <w:rPr>
          <w:rFonts w:ascii="Calibri" w:eastAsia="Times New Roman" w:hAnsi="Calibri" w:cs="Calibri"/>
          <w:kern w:val="0"/>
          <w:sz w:val="24"/>
          <w:szCs w:val="24"/>
          <w:lang w:eastAsia="en-GB"/>
          <w14:ligatures w14:val="none"/>
        </w:rPr>
        <w:t>Taking out Councillors’ &amp; Officers’ Liability cover</w:t>
      </w:r>
      <w:r w:rsidR="007F3BF4" w:rsidRPr="008A2E01">
        <w:rPr>
          <w:rFonts w:ascii="Calibri" w:eastAsia="Times New Roman" w:hAnsi="Calibri" w:cs="Calibri"/>
          <w:kern w:val="0"/>
          <w:sz w:val="24"/>
          <w:szCs w:val="24"/>
          <w:lang w:eastAsia="en-GB"/>
          <w14:ligatures w14:val="none"/>
        </w:rPr>
        <w:t xml:space="preserve"> – Will </w:t>
      </w:r>
      <w:proofErr w:type="gramStart"/>
      <w:r w:rsidR="007F3BF4" w:rsidRPr="008A2E01">
        <w:rPr>
          <w:rFonts w:ascii="Calibri" w:eastAsia="Times New Roman" w:hAnsi="Calibri" w:cs="Calibri"/>
          <w:kern w:val="0"/>
          <w:sz w:val="24"/>
          <w:szCs w:val="24"/>
          <w:lang w:eastAsia="en-GB"/>
          <w14:ligatures w14:val="none"/>
        </w:rPr>
        <w:t>look into</w:t>
      </w:r>
      <w:proofErr w:type="gramEnd"/>
      <w:r w:rsidR="007F3BF4" w:rsidRPr="008A2E01">
        <w:rPr>
          <w:rFonts w:ascii="Calibri" w:eastAsia="Times New Roman" w:hAnsi="Calibri" w:cs="Calibri"/>
          <w:kern w:val="0"/>
          <w:sz w:val="24"/>
          <w:szCs w:val="24"/>
          <w:lang w:eastAsia="en-GB"/>
          <w14:ligatures w14:val="none"/>
        </w:rPr>
        <w:t xml:space="preserve"> this further</w:t>
      </w:r>
    </w:p>
    <w:p w14:paraId="3035FDA1" w14:textId="77777777" w:rsidR="00002755" w:rsidRPr="008A2E01" w:rsidRDefault="00002755" w:rsidP="00317E82">
      <w:pPr>
        <w:numPr>
          <w:ilvl w:val="0"/>
          <w:numId w:val="17"/>
        </w:numPr>
        <w:spacing w:before="100" w:beforeAutospacing="1" w:after="100" w:afterAutospacing="1" w:line="240" w:lineRule="auto"/>
        <w:rPr>
          <w:rFonts w:ascii="Calibri" w:eastAsia="Times New Roman" w:hAnsi="Calibri" w:cs="Calibri"/>
          <w:kern w:val="0"/>
          <w:sz w:val="24"/>
          <w:szCs w:val="24"/>
          <w:lang w:eastAsia="en-GB"/>
          <w14:ligatures w14:val="none"/>
        </w:rPr>
      </w:pPr>
      <w:r w:rsidRPr="008A2E01">
        <w:rPr>
          <w:rFonts w:ascii="Calibri" w:eastAsia="Times New Roman" w:hAnsi="Calibri" w:cs="Calibri"/>
          <w:kern w:val="0"/>
          <w:sz w:val="24"/>
          <w:szCs w:val="24"/>
          <w:lang w:eastAsia="en-GB"/>
          <w14:ligatures w14:val="none"/>
        </w:rPr>
        <w:t>Adding Cyber and Data Protection insurance</w:t>
      </w:r>
    </w:p>
    <w:p w14:paraId="224FDDB6" w14:textId="77777777" w:rsidR="00002755" w:rsidRPr="008A2E01" w:rsidRDefault="00002755" w:rsidP="00317E82">
      <w:pPr>
        <w:numPr>
          <w:ilvl w:val="0"/>
          <w:numId w:val="17"/>
        </w:numPr>
        <w:spacing w:before="100" w:beforeAutospacing="1" w:after="100" w:afterAutospacing="1" w:line="240" w:lineRule="auto"/>
        <w:rPr>
          <w:rFonts w:ascii="Calibri" w:eastAsia="Times New Roman" w:hAnsi="Calibri" w:cs="Calibri"/>
          <w:kern w:val="0"/>
          <w:sz w:val="24"/>
          <w:szCs w:val="24"/>
          <w:lang w:eastAsia="en-GB"/>
          <w14:ligatures w14:val="none"/>
        </w:rPr>
      </w:pPr>
      <w:r w:rsidRPr="008A2E01">
        <w:rPr>
          <w:rFonts w:ascii="Calibri" w:eastAsia="Times New Roman" w:hAnsi="Calibri" w:cs="Calibri"/>
          <w:kern w:val="0"/>
          <w:sz w:val="24"/>
          <w:szCs w:val="24"/>
          <w:lang w:eastAsia="en-GB"/>
          <w14:ligatures w14:val="none"/>
        </w:rPr>
        <w:t>Reviewing business interruption cover</w:t>
      </w:r>
    </w:p>
    <w:p w14:paraId="326E0807" w14:textId="309FFCF5" w:rsidR="00002755" w:rsidRPr="008A2E01" w:rsidRDefault="00002755" w:rsidP="00317E82">
      <w:pPr>
        <w:numPr>
          <w:ilvl w:val="0"/>
          <w:numId w:val="17"/>
        </w:numPr>
        <w:spacing w:before="100" w:beforeAutospacing="1" w:after="100" w:afterAutospacing="1" w:line="240" w:lineRule="auto"/>
        <w:rPr>
          <w:rFonts w:ascii="Calibri" w:eastAsia="Times New Roman" w:hAnsi="Calibri" w:cs="Calibri"/>
          <w:kern w:val="0"/>
          <w:sz w:val="24"/>
          <w:szCs w:val="24"/>
          <w:lang w:eastAsia="en-GB"/>
          <w14:ligatures w14:val="none"/>
        </w:rPr>
      </w:pPr>
      <w:r w:rsidRPr="008A2E01">
        <w:rPr>
          <w:rFonts w:ascii="Calibri" w:eastAsia="Times New Roman" w:hAnsi="Calibri" w:cs="Calibri"/>
          <w:kern w:val="0"/>
          <w:sz w:val="24"/>
          <w:szCs w:val="24"/>
          <w:lang w:eastAsia="en-GB"/>
          <w14:ligatures w14:val="none"/>
        </w:rPr>
        <w:t>Ensuring the insurance schedule is formally reviewed annually by members, not only officers</w:t>
      </w:r>
    </w:p>
    <w:p w14:paraId="57E66105" w14:textId="2FC59FFE" w:rsidR="00002755" w:rsidRPr="00317E82" w:rsidRDefault="00002755" w:rsidP="00002755">
      <w:pPr>
        <w:rPr>
          <w:rFonts w:ascii="Calibri" w:hAnsi="Calibri" w:cs="Calibri"/>
          <w:b/>
          <w:bCs/>
          <w:sz w:val="28"/>
          <w:szCs w:val="28"/>
          <w:u w:val="single"/>
        </w:rPr>
      </w:pPr>
      <w:r w:rsidRPr="00317E82">
        <w:rPr>
          <w:rFonts w:ascii="Calibri" w:hAnsi="Calibri" w:cs="Calibri"/>
          <w:b/>
          <w:bCs/>
          <w:sz w:val="28"/>
          <w:szCs w:val="28"/>
          <w:u w:val="single"/>
        </w:rPr>
        <w:t>Comparison with a Typical Parish / Town Council Insurance Package</w:t>
      </w:r>
    </w:p>
    <w:p w14:paraId="3C24E7E4" w14:textId="77777777" w:rsidR="00002755" w:rsidRPr="008A2E01" w:rsidRDefault="00002755" w:rsidP="00002755">
      <w:pPr>
        <w:rPr>
          <w:rFonts w:ascii="Calibri" w:hAnsi="Calibri" w:cs="Calibri"/>
        </w:rPr>
      </w:pPr>
      <w:r w:rsidRPr="008A2E01">
        <w:rPr>
          <w:rFonts w:ascii="Calibri" w:hAnsi="Calibri" w:cs="Calibri"/>
        </w:rPr>
        <w:t>Below is a side-by-side comparison of Newbiggin Town Council’s current policy versus what is normally included in a standard sector package (Zurich, Hiscox, Aviva, Came &amp; Co, BHIB, etc.).</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23"/>
        <w:gridCol w:w="2271"/>
        <w:gridCol w:w="2090"/>
        <w:gridCol w:w="2542"/>
      </w:tblGrid>
      <w:tr w:rsidR="00002755" w:rsidRPr="008A2E01" w14:paraId="217094E9" w14:textId="77777777">
        <w:trPr>
          <w:tblHeader/>
          <w:tblCellSpacing w:w="15" w:type="dxa"/>
        </w:trPr>
        <w:tc>
          <w:tcPr>
            <w:tcW w:w="0" w:type="auto"/>
            <w:vAlign w:val="center"/>
            <w:hideMark/>
          </w:tcPr>
          <w:p w14:paraId="6EE0DEF5" w14:textId="77777777" w:rsidR="00002755" w:rsidRPr="008A2E01" w:rsidRDefault="00002755" w:rsidP="00002755">
            <w:pPr>
              <w:rPr>
                <w:rFonts w:ascii="Calibri" w:hAnsi="Calibri" w:cs="Calibri"/>
                <w:b/>
                <w:bCs/>
              </w:rPr>
            </w:pPr>
            <w:r w:rsidRPr="008A2E01">
              <w:rPr>
                <w:rFonts w:ascii="Calibri" w:hAnsi="Calibri" w:cs="Calibri"/>
                <w:b/>
                <w:bCs/>
              </w:rPr>
              <w:t>Area</w:t>
            </w:r>
          </w:p>
        </w:tc>
        <w:tc>
          <w:tcPr>
            <w:tcW w:w="0" w:type="auto"/>
            <w:vAlign w:val="center"/>
            <w:hideMark/>
          </w:tcPr>
          <w:p w14:paraId="43D641A2" w14:textId="77777777" w:rsidR="00002755" w:rsidRPr="008A2E01" w:rsidRDefault="00002755" w:rsidP="00002755">
            <w:pPr>
              <w:rPr>
                <w:rFonts w:ascii="Calibri" w:hAnsi="Calibri" w:cs="Calibri"/>
                <w:b/>
                <w:bCs/>
              </w:rPr>
            </w:pPr>
            <w:r w:rsidRPr="008A2E01">
              <w:rPr>
                <w:rFonts w:ascii="Calibri" w:hAnsi="Calibri" w:cs="Calibri"/>
                <w:b/>
                <w:bCs/>
              </w:rPr>
              <w:t>Typical Parish Council Package</w:t>
            </w:r>
          </w:p>
        </w:tc>
        <w:tc>
          <w:tcPr>
            <w:tcW w:w="0" w:type="auto"/>
            <w:vAlign w:val="center"/>
            <w:hideMark/>
          </w:tcPr>
          <w:p w14:paraId="0DA0BB99" w14:textId="77777777" w:rsidR="00002755" w:rsidRPr="008A2E01" w:rsidRDefault="00002755" w:rsidP="00002755">
            <w:pPr>
              <w:rPr>
                <w:rFonts w:ascii="Calibri" w:hAnsi="Calibri" w:cs="Calibri"/>
                <w:b/>
                <w:bCs/>
              </w:rPr>
            </w:pPr>
            <w:r w:rsidRPr="008A2E01">
              <w:rPr>
                <w:rFonts w:ascii="Calibri" w:hAnsi="Calibri" w:cs="Calibri"/>
                <w:b/>
                <w:bCs/>
              </w:rPr>
              <w:t>Newbiggin Town Council Policy</w:t>
            </w:r>
          </w:p>
        </w:tc>
        <w:tc>
          <w:tcPr>
            <w:tcW w:w="0" w:type="auto"/>
            <w:vAlign w:val="center"/>
            <w:hideMark/>
          </w:tcPr>
          <w:p w14:paraId="6A498497" w14:textId="77777777" w:rsidR="00002755" w:rsidRPr="008A2E01" w:rsidRDefault="00002755" w:rsidP="00002755">
            <w:pPr>
              <w:rPr>
                <w:rFonts w:ascii="Calibri" w:hAnsi="Calibri" w:cs="Calibri"/>
                <w:b/>
                <w:bCs/>
              </w:rPr>
            </w:pPr>
            <w:r w:rsidRPr="008A2E01">
              <w:rPr>
                <w:rFonts w:ascii="Calibri" w:hAnsi="Calibri" w:cs="Calibri"/>
                <w:b/>
                <w:bCs/>
              </w:rPr>
              <w:t>Comment</w:t>
            </w:r>
          </w:p>
        </w:tc>
      </w:tr>
      <w:tr w:rsidR="00002755" w:rsidRPr="008A2E01" w14:paraId="7CB8DC1E" w14:textId="77777777">
        <w:trPr>
          <w:tblCellSpacing w:w="15" w:type="dxa"/>
        </w:trPr>
        <w:tc>
          <w:tcPr>
            <w:tcW w:w="0" w:type="auto"/>
            <w:vAlign w:val="center"/>
            <w:hideMark/>
          </w:tcPr>
          <w:p w14:paraId="770D7260" w14:textId="77777777" w:rsidR="00002755" w:rsidRPr="008A2E01" w:rsidRDefault="00002755" w:rsidP="00002755">
            <w:pPr>
              <w:rPr>
                <w:rFonts w:ascii="Calibri" w:hAnsi="Calibri" w:cs="Calibri"/>
              </w:rPr>
            </w:pPr>
            <w:r w:rsidRPr="008A2E01">
              <w:rPr>
                <w:rFonts w:ascii="Calibri" w:hAnsi="Calibri" w:cs="Calibri"/>
              </w:rPr>
              <w:t>Employers’ Liability</w:t>
            </w:r>
          </w:p>
        </w:tc>
        <w:tc>
          <w:tcPr>
            <w:tcW w:w="0" w:type="auto"/>
            <w:vAlign w:val="center"/>
            <w:hideMark/>
          </w:tcPr>
          <w:p w14:paraId="59E9D4DE" w14:textId="77777777" w:rsidR="00002755" w:rsidRPr="008A2E01" w:rsidRDefault="00002755" w:rsidP="00002755">
            <w:pPr>
              <w:rPr>
                <w:rFonts w:ascii="Calibri" w:hAnsi="Calibri" w:cs="Calibri"/>
              </w:rPr>
            </w:pPr>
            <w:r w:rsidRPr="008A2E01">
              <w:rPr>
                <w:rFonts w:ascii="Calibri" w:hAnsi="Calibri" w:cs="Calibri"/>
              </w:rPr>
              <w:t>£10m (mandatory)</w:t>
            </w:r>
          </w:p>
        </w:tc>
        <w:tc>
          <w:tcPr>
            <w:tcW w:w="0" w:type="auto"/>
            <w:vAlign w:val="center"/>
            <w:hideMark/>
          </w:tcPr>
          <w:p w14:paraId="7A983C8F" w14:textId="77777777" w:rsidR="00002755" w:rsidRPr="008A2E01" w:rsidRDefault="00002755" w:rsidP="00002755">
            <w:pPr>
              <w:rPr>
                <w:rFonts w:ascii="Calibri" w:hAnsi="Calibri" w:cs="Calibri"/>
              </w:rPr>
            </w:pPr>
            <w:r w:rsidRPr="008A2E01">
              <w:rPr>
                <w:rFonts w:ascii="Calibri" w:hAnsi="Calibri" w:cs="Calibri"/>
              </w:rPr>
              <w:t>£10m</w:t>
            </w:r>
          </w:p>
        </w:tc>
        <w:tc>
          <w:tcPr>
            <w:tcW w:w="0" w:type="auto"/>
            <w:vAlign w:val="center"/>
            <w:hideMark/>
          </w:tcPr>
          <w:p w14:paraId="3D583A14" w14:textId="77777777" w:rsidR="00002755" w:rsidRPr="008A2E01" w:rsidRDefault="00002755" w:rsidP="00002755">
            <w:pPr>
              <w:rPr>
                <w:rFonts w:ascii="Calibri" w:hAnsi="Calibri" w:cs="Calibri"/>
              </w:rPr>
            </w:pPr>
            <w:r w:rsidRPr="008A2E01">
              <w:rPr>
                <w:rFonts w:ascii="Segoe UI Symbol" w:hAnsi="Segoe UI Symbol" w:cs="Segoe UI Symbol"/>
              </w:rPr>
              <w:t>✔</w:t>
            </w:r>
            <w:r w:rsidRPr="008A2E01">
              <w:rPr>
                <w:rFonts w:ascii="Calibri" w:hAnsi="Calibri" w:cs="Calibri"/>
              </w:rPr>
              <w:t xml:space="preserve"> Fully standard</w:t>
            </w:r>
          </w:p>
        </w:tc>
      </w:tr>
      <w:tr w:rsidR="00002755" w:rsidRPr="008A2E01" w14:paraId="3F43CC1E" w14:textId="77777777">
        <w:trPr>
          <w:tblCellSpacing w:w="15" w:type="dxa"/>
        </w:trPr>
        <w:tc>
          <w:tcPr>
            <w:tcW w:w="0" w:type="auto"/>
            <w:vAlign w:val="center"/>
            <w:hideMark/>
          </w:tcPr>
          <w:p w14:paraId="5AE15658" w14:textId="77777777" w:rsidR="00002755" w:rsidRPr="008A2E01" w:rsidRDefault="00002755" w:rsidP="00002755">
            <w:pPr>
              <w:rPr>
                <w:rFonts w:ascii="Calibri" w:hAnsi="Calibri" w:cs="Calibri"/>
              </w:rPr>
            </w:pPr>
            <w:r w:rsidRPr="008A2E01">
              <w:rPr>
                <w:rFonts w:ascii="Calibri" w:hAnsi="Calibri" w:cs="Calibri"/>
              </w:rPr>
              <w:t>Public Liability</w:t>
            </w:r>
          </w:p>
        </w:tc>
        <w:tc>
          <w:tcPr>
            <w:tcW w:w="0" w:type="auto"/>
            <w:vAlign w:val="center"/>
            <w:hideMark/>
          </w:tcPr>
          <w:p w14:paraId="11BA5A18" w14:textId="77777777" w:rsidR="00002755" w:rsidRPr="008A2E01" w:rsidRDefault="00002755" w:rsidP="00002755">
            <w:pPr>
              <w:rPr>
                <w:rFonts w:ascii="Calibri" w:hAnsi="Calibri" w:cs="Calibri"/>
              </w:rPr>
            </w:pPr>
            <w:r w:rsidRPr="008A2E01">
              <w:rPr>
                <w:rFonts w:ascii="Calibri" w:hAnsi="Calibri" w:cs="Calibri"/>
              </w:rPr>
              <w:t>£5m–£10m</w:t>
            </w:r>
          </w:p>
        </w:tc>
        <w:tc>
          <w:tcPr>
            <w:tcW w:w="0" w:type="auto"/>
            <w:vAlign w:val="center"/>
            <w:hideMark/>
          </w:tcPr>
          <w:p w14:paraId="351F0251" w14:textId="77777777" w:rsidR="00002755" w:rsidRPr="008A2E01" w:rsidRDefault="00002755" w:rsidP="00002755">
            <w:pPr>
              <w:rPr>
                <w:rFonts w:ascii="Calibri" w:hAnsi="Calibri" w:cs="Calibri"/>
              </w:rPr>
            </w:pPr>
            <w:r w:rsidRPr="008A2E01">
              <w:rPr>
                <w:rFonts w:ascii="Calibri" w:hAnsi="Calibri" w:cs="Calibri"/>
              </w:rPr>
              <w:t>£10m</w:t>
            </w:r>
          </w:p>
        </w:tc>
        <w:tc>
          <w:tcPr>
            <w:tcW w:w="0" w:type="auto"/>
            <w:vAlign w:val="center"/>
            <w:hideMark/>
          </w:tcPr>
          <w:p w14:paraId="01A8AEBA" w14:textId="77777777" w:rsidR="00002755" w:rsidRPr="008A2E01" w:rsidRDefault="00002755" w:rsidP="00002755">
            <w:pPr>
              <w:rPr>
                <w:rFonts w:ascii="Calibri" w:hAnsi="Calibri" w:cs="Calibri"/>
              </w:rPr>
            </w:pPr>
            <w:r w:rsidRPr="008A2E01">
              <w:rPr>
                <w:rFonts w:ascii="Segoe UI Symbol" w:hAnsi="Segoe UI Symbol" w:cs="Segoe UI Symbol"/>
              </w:rPr>
              <w:t>✔</w:t>
            </w:r>
            <w:r w:rsidRPr="008A2E01">
              <w:rPr>
                <w:rFonts w:ascii="Calibri" w:hAnsi="Calibri" w:cs="Calibri"/>
              </w:rPr>
              <w:t xml:space="preserve"> Upper end / strong</w:t>
            </w:r>
          </w:p>
        </w:tc>
      </w:tr>
      <w:tr w:rsidR="00002755" w:rsidRPr="008A2E01" w14:paraId="79EC4B0A" w14:textId="77777777">
        <w:trPr>
          <w:tblCellSpacing w:w="15" w:type="dxa"/>
        </w:trPr>
        <w:tc>
          <w:tcPr>
            <w:tcW w:w="0" w:type="auto"/>
            <w:vAlign w:val="center"/>
            <w:hideMark/>
          </w:tcPr>
          <w:p w14:paraId="26FA7DBB" w14:textId="77777777" w:rsidR="00002755" w:rsidRPr="008A2E01" w:rsidRDefault="00002755" w:rsidP="00002755">
            <w:pPr>
              <w:rPr>
                <w:rFonts w:ascii="Calibri" w:hAnsi="Calibri" w:cs="Calibri"/>
              </w:rPr>
            </w:pPr>
            <w:r w:rsidRPr="008A2E01">
              <w:rPr>
                <w:rFonts w:ascii="Calibri" w:hAnsi="Calibri" w:cs="Calibri"/>
              </w:rPr>
              <w:t>Hirers’ Liability</w:t>
            </w:r>
          </w:p>
        </w:tc>
        <w:tc>
          <w:tcPr>
            <w:tcW w:w="0" w:type="auto"/>
            <w:vAlign w:val="center"/>
            <w:hideMark/>
          </w:tcPr>
          <w:p w14:paraId="72B64446" w14:textId="77777777" w:rsidR="00002755" w:rsidRPr="008A2E01" w:rsidRDefault="00002755" w:rsidP="00002755">
            <w:pPr>
              <w:rPr>
                <w:rFonts w:ascii="Calibri" w:hAnsi="Calibri" w:cs="Calibri"/>
              </w:rPr>
            </w:pPr>
            <w:r w:rsidRPr="008A2E01">
              <w:rPr>
                <w:rFonts w:ascii="Calibri" w:hAnsi="Calibri" w:cs="Calibri"/>
              </w:rPr>
              <w:t>£2m–£5m</w:t>
            </w:r>
          </w:p>
        </w:tc>
        <w:tc>
          <w:tcPr>
            <w:tcW w:w="0" w:type="auto"/>
            <w:vAlign w:val="center"/>
            <w:hideMark/>
          </w:tcPr>
          <w:p w14:paraId="55662D5C" w14:textId="77777777" w:rsidR="00002755" w:rsidRPr="008A2E01" w:rsidRDefault="00002755" w:rsidP="00002755">
            <w:pPr>
              <w:rPr>
                <w:rFonts w:ascii="Calibri" w:hAnsi="Calibri" w:cs="Calibri"/>
              </w:rPr>
            </w:pPr>
            <w:r w:rsidRPr="008A2E01">
              <w:rPr>
                <w:rFonts w:ascii="Calibri" w:hAnsi="Calibri" w:cs="Calibri"/>
              </w:rPr>
              <w:t>£2m</w:t>
            </w:r>
          </w:p>
        </w:tc>
        <w:tc>
          <w:tcPr>
            <w:tcW w:w="0" w:type="auto"/>
            <w:vAlign w:val="center"/>
            <w:hideMark/>
          </w:tcPr>
          <w:p w14:paraId="4BE70D0B" w14:textId="77777777" w:rsidR="00002755" w:rsidRPr="008A2E01" w:rsidRDefault="00002755" w:rsidP="00002755">
            <w:pPr>
              <w:rPr>
                <w:rFonts w:ascii="Calibri" w:hAnsi="Calibri" w:cs="Calibri"/>
              </w:rPr>
            </w:pPr>
            <w:r w:rsidRPr="008A2E01">
              <w:rPr>
                <w:rFonts w:ascii="Segoe UI Symbol" w:hAnsi="Segoe UI Symbol" w:cs="Segoe UI Symbol"/>
              </w:rPr>
              <w:t>✔</w:t>
            </w:r>
            <w:r w:rsidRPr="008A2E01">
              <w:rPr>
                <w:rFonts w:ascii="Calibri" w:hAnsi="Calibri" w:cs="Calibri"/>
              </w:rPr>
              <w:t xml:space="preserve"> Standard</w:t>
            </w:r>
          </w:p>
        </w:tc>
      </w:tr>
      <w:tr w:rsidR="00002755" w:rsidRPr="008A2E01" w14:paraId="58E1F77B" w14:textId="77777777">
        <w:trPr>
          <w:tblCellSpacing w:w="15" w:type="dxa"/>
        </w:trPr>
        <w:tc>
          <w:tcPr>
            <w:tcW w:w="0" w:type="auto"/>
            <w:vAlign w:val="center"/>
            <w:hideMark/>
          </w:tcPr>
          <w:p w14:paraId="7907BBFC" w14:textId="77777777" w:rsidR="00002755" w:rsidRPr="008A2E01" w:rsidRDefault="00002755" w:rsidP="00002755">
            <w:pPr>
              <w:rPr>
                <w:rFonts w:ascii="Calibri" w:hAnsi="Calibri" w:cs="Calibri"/>
              </w:rPr>
            </w:pPr>
            <w:r w:rsidRPr="008A2E01">
              <w:rPr>
                <w:rFonts w:ascii="Calibri" w:hAnsi="Calibri" w:cs="Calibri"/>
              </w:rPr>
              <w:t>Buildings</w:t>
            </w:r>
          </w:p>
        </w:tc>
        <w:tc>
          <w:tcPr>
            <w:tcW w:w="0" w:type="auto"/>
            <w:vAlign w:val="center"/>
            <w:hideMark/>
          </w:tcPr>
          <w:p w14:paraId="38C3AE67" w14:textId="77777777" w:rsidR="00002755" w:rsidRPr="008A2E01" w:rsidRDefault="00002755" w:rsidP="00002755">
            <w:pPr>
              <w:rPr>
                <w:rFonts w:ascii="Calibri" w:hAnsi="Calibri" w:cs="Calibri"/>
              </w:rPr>
            </w:pPr>
            <w:r w:rsidRPr="008A2E01">
              <w:rPr>
                <w:rFonts w:ascii="Calibri" w:hAnsi="Calibri" w:cs="Calibri"/>
              </w:rPr>
              <w:t>All council-owned buildings listed</w:t>
            </w:r>
          </w:p>
        </w:tc>
        <w:tc>
          <w:tcPr>
            <w:tcW w:w="0" w:type="auto"/>
            <w:vAlign w:val="center"/>
            <w:hideMark/>
          </w:tcPr>
          <w:p w14:paraId="460688FF" w14:textId="77777777" w:rsidR="00002755" w:rsidRPr="008A2E01" w:rsidRDefault="00002755" w:rsidP="00002755">
            <w:pPr>
              <w:rPr>
                <w:rFonts w:ascii="Calibri" w:hAnsi="Calibri" w:cs="Calibri"/>
              </w:rPr>
            </w:pPr>
            <w:r w:rsidRPr="008A2E01">
              <w:rPr>
                <w:rFonts w:ascii="Calibri" w:hAnsi="Calibri" w:cs="Calibri"/>
              </w:rPr>
              <w:t>One leased building listed</w:t>
            </w:r>
          </w:p>
        </w:tc>
        <w:tc>
          <w:tcPr>
            <w:tcW w:w="0" w:type="auto"/>
            <w:vAlign w:val="center"/>
            <w:hideMark/>
          </w:tcPr>
          <w:p w14:paraId="03C287D7" w14:textId="77777777" w:rsidR="00002755" w:rsidRPr="008A2E01" w:rsidRDefault="00002755" w:rsidP="00002755">
            <w:pPr>
              <w:rPr>
                <w:rFonts w:ascii="Calibri" w:hAnsi="Calibri" w:cs="Calibri"/>
              </w:rPr>
            </w:pPr>
            <w:r w:rsidRPr="008A2E01">
              <w:rPr>
                <w:rFonts w:ascii="Segoe UI Symbol" w:hAnsi="Segoe UI Symbol" w:cs="Segoe UI Symbol"/>
              </w:rPr>
              <w:t>✔</w:t>
            </w:r>
            <w:r w:rsidRPr="008A2E01">
              <w:rPr>
                <w:rFonts w:ascii="Calibri" w:hAnsi="Calibri" w:cs="Calibri"/>
              </w:rPr>
              <w:t xml:space="preserve"> Acceptable if asset register complete</w:t>
            </w:r>
          </w:p>
        </w:tc>
      </w:tr>
      <w:tr w:rsidR="00002755" w:rsidRPr="008A2E01" w14:paraId="58FD15A9" w14:textId="77777777">
        <w:trPr>
          <w:tblCellSpacing w:w="15" w:type="dxa"/>
        </w:trPr>
        <w:tc>
          <w:tcPr>
            <w:tcW w:w="0" w:type="auto"/>
            <w:vAlign w:val="center"/>
            <w:hideMark/>
          </w:tcPr>
          <w:p w14:paraId="6FE0023F" w14:textId="77777777" w:rsidR="00002755" w:rsidRPr="008A2E01" w:rsidRDefault="00002755" w:rsidP="00002755">
            <w:pPr>
              <w:rPr>
                <w:rFonts w:ascii="Calibri" w:hAnsi="Calibri" w:cs="Calibri"/>
              </w:rPr>
            </w:pPr>
            <w:r w:rsidRPr="008A2E01">
              <w:rPr>
                <w:rFonts w:ascii="Calibri" w:hAnsi="Calibri" w:cs="Calibri"/>
              </w:rPr>
              <w:t>Contents</w:t>
            </w:r>
          </w:p>
        </w:tc>
        <w:tc>
          <w:tcPr>
            <w:tcW w:w="0" w:type="auto"/>
            <w:vAlign w:val="center"/>
            <w:hideMark/>
          </w:tcPr>
          <w:p w14:paraId="7FC31F8C" w14:textId="77777777" w:rsidR="00002755" w:rsidRPr="008A2E01" w:rsidRDefault="00002755" w:rsidP="00002755">
            <w:pPr>
              <w:rPr>
                <w:rFonts w:ascii="Calibri" w:hAnsi="Calibri" w:cs="Calibri"/>
              </w:rPr>
            </w:pPr>
            <w:r w:rsidRPr="008A2E01">
              <w:rPr>
                <w:rFonts w:ascii="Calibri" w:hAnsi="Calibri" w:cs="Calibri"/>
              </w:rPr>
              <w:t>Only where council responsible</w:t>
            </w:r>
          </w:p>
        </w:tc>
        <w:tc>
          <w:tcPr>
            <w:tcW w:w="0" w:type="auto"/>
            <w:vAlign w:val="center"/>
            <w:hideMark/>
          </w:tcPr>
          <w:p w14:paraId="7B9E3704" w14:textId="77777777" w:rsidR="00002755" w:rsidRPr="008A2E01" w:rsidRDefault="00002755" w:rsidP="00002755">
            <w:pPr>
              <w:rPr>
                <w:rFonts w:ascii="Calibri" w:hAnsi="Calibri" w:cs="Calibri"/>
              </w:rPr>
            </w:pPr>
            <w:r w:rsidRPr="008A2E01">
              <w:rPr>
                <w:rFonts w:ascii="Calibri" w:hAnsi="Calibri" w:cs="Calibri"/>
              </w:rPr>
              <w:t>None (by design)</w:t>
            </w:r>
          </w:p>
        </w:tc>
        <w:tc>
          <w:tcPr>
            <w:tcW w:w="0" w:type="auto"/>
            <w:vAlign w:val="center"/>
            <w:hideMark/>
          </w:tcPr>
          <w:p w14:paraId="7FB189B6" w14:textId="77777777" w:rsidR="00002755" w:rsidRPr="008A2E01" w:rsidRDefault="00002755" w:rsidP="00002755">
            <w:pPr>
              <w:rPr>
                <w:rFonts w:ascii="Calibri" w:hAnsi="Calibri" w:cs="Calibri"/>
              </w:rPr>
            </w:pPr>
            <w:r w:rsidRPr="008A2E01">
              <w:rPr>
                <w:rFonts w:ascii="Segoe UI Symbol" w:hAnsi="Segoe UI Symbol" w:cs="Segoe UI Symbol"/>
              </w:rPr>
              <w:t>✔</w:t>
            </w:r>
            <w:r w:rsidRPr="008A2E01">
              <w:rPr>
                <w:rFonts w:ascii="Calibri" w:hAnsi="Calibri" w:cs="Calibri"/>
              </w:rPr>
              <w:t xml:space="preserve"> Appropriate given lease</w:t>
            </w:r>
          </w:p>
        </w:tc>
      </w:tr>
      <w:tr w:rsidR="00002755" w:rsidRPr="008A2E01" w14:paraId="2793ED91" w14:textId="77777777">
        <w:trPr>
          <w:tblCellSpacing w:w="15" w:type="dxa"/>
        </w:trPr>
        <w:tc>
          <w:tcPr>
            <w:tcW w:w="0" w:type="auto"/>
            <w:vAlign w:val="center"/>
            <w:hideMark/>
          </w:tcPr>
          <w:p w14:paraId="0034C8B1" w14:textId="77777777" w:rsidR="00002755" w:rsidRPr="008A2E01" w:rsidRDefault="00002755" w:rsidP="00002755">
            <w:pPr>
              <w:rPr>
                <w:rFonts w:ascii="Calibri" w:hAnsi="Calibri" w:cs="Calibri"/>
              </w:rPr>
            </w:pPr>
            <w:r w:rsidRPr="008A2E01">
              <w:rPr>
                <w:rFonts w:ascii="Calibri" w:hAnsi="Calibri" w:cs="Calibri"/>
              </w:rPr>
              <w:t>Street furniture / land</w:t>
            </w:r>
          </w:p>
        </w:tc>
        <w:tc>
          <w:tcPr>
            <w:tcW w:w="0" w:type="auto"/>
            <w:vAlign w:val="center"/>
            <w:hideMark/>
          </w:tcPr>
          <w:p w14:paraId="0403EF0B" w14:textId="77777777" w:rsidR="00002755" w:rsidRPr="008A2E01" w:rsidRDefault="00002755" w:rsidP="00002755">
            <w:pPr>
              <w:rPr>
                <w:rFonts w:ascii="Calibri" w:hAnsi="Calibri" w:cs="Calibri"/>
              </w:rPr>
            </w:pPr>
            <w:r w:rsidRPr="008A2E01">
              <w:rPr>
                <w:rFonts w:ascii="Calibri" w:hAnsi="Calibri" w:cs="Calibri"/>
              </w:rPr>
              <w:t>Usually included</w:t>
            </w:r>
          </w:p>
        </w:tc>
        <w:tc>
          <w:tcPr>
            <w:tcW w:w="0" w:type="auto"/>
            <w:vAlign w:val="center"/>
            <w:hideMark/>
          </w:tcPr>
          <w:p w14:paraId="25F62A14" w14:textId="26DA4EDD" w:rsidR="00002755" w:rsidRPr="008A2E01" w:rsidRDefault="00002755" w:rsidP="00002755">
            <w:pPr>
              <w:rPr>
                <w:rFonts w:ascii="Calibri" w:hAnsi="Calibri" w:cs="Calibri"/>
              </w:rPr>
            </w:pPr>
            <w:proofErr w:type="gramStart"/>
            <w:r w:rsidRPr="008A2E01">
              <w:rPr>
                <w:rFonts w:ascii="Calibri" w:hAnsi="Calibri" w:cs="Calibri"/>
                <w:b/>
                <w:bCs/>
              </w:rPr>
              <w:t>Not</w:t>
            </w:r>
            <w:r w:rsidR="00317E82">
              <w:rPr>
                <w:rFonts w:ascii="Calibri" w:hAnsi="Calibri" w:cs="Calibri"/>
                <w:b/>
                <w:bCs/>
              </w:rPr>
              <w:t xml:space="preserve"> </w:t>
            </w:r>
            <w:r w:rsidRPr="008A2E01">
              <w:rPr>
                <w:rFonts w:ascii="Calibri" w:hAnsi="Calibri" w:cs="Calibri"/>
                <w:b/>
                <w:bCs/>
              </w:rPr>
              <w:t xml:space="preserve"> shown</w:t>
            </w:r>
            <w:proofErr w:type="gramEnd"/>
          </w:p>
        </w:tc>
        <w:tc>
          <w:tcPr>
            <w:tcW w:w="0" w:type="auto"/>
            <w:vAlign w:val="center"/>
            <w:hideMark/>
          </w:tcPr>
          <w:p w14:paraId="6FB90223" w14:textId="77777777" w:rsidR="00002755" w:rsidRPr="008A2E01" w:rsidRDefault="00002755" w:rsidP="00002755">
            <w:pPr>
              <w:rPr>
                <w:rFonts w:ascii="Calibri" w:hAnsi="Calibri" w:cs="Calibri"/>
              </w:rPr>
            </w:pPr>
            <w:r w:rsidRPr="008A2E01">
              <w:rPr>
                <w:rFonts w:ascii="Segoe UI Symbol" w:hAnsi="Segoe UI Symbol" w:cs="Segoe UI Symbol"/>
              </w:rPr>
              <w:t>⚠</w:t>
            </w:r>
            <w:r w:rsidRPr="008A2E01">
              <w:rPr>
                <w:rFonts w:ascii="Calibri" w:hAnsi="Calibri" w:cs="Calibri"/>
              </w:rPr>
              <w:t xml:space="preserve"> Depends on asset ownership</w:t>
            </w:r>
          </w:p>
        </w:tc>
      </w:tr>
      <w:tr w:rsidR="00002755" w:rsidRPr="008A2E01" w14:paraId="31ABCDEC" w14:textId="77777777">
        <w:trPr>
          <w:tblCellSpacing w:w="15" w:type="dxa"/>
        </w:trPr>
        <w:tc>
          <w:tcPr>
            <w:tcW w:w="0" w:type="auto"/>
            <w:vAlign w:val="center"/>
            <w:hideMark/>
          </w:tcPr>
          <w:p w14:paraId="710DA4AC" w14:textId="77777777" w:rsidR="00002755" w:rsidRPr="008A2E01" w:rsidRDefault="00002755" w:rsidP="00002755">
            <w:pPr>
              <w:rPr>
                <w:rFonts w:ascii="Calibri" w:hAnsi="Calibri" w:cs="Calibri"/>
              </w:rPr>
            </w:pPr>
            <w:r w:rsidRPr="008A2E01">
              <w:rPr>
                <w:rFonts w:ascii="Calibri" w:hAnsi="Calibri" w:cs="Calibri"/>
              </w:rPr>
              <w:t>Fidelity Guarantee</w:t>
            </w:r>
          </w:p>
        </w:tc>
        <w:tc>
          <w:tcPr>
            <w:tcW w:w="0" w:type="auto"/>
            <w:vAlign w:val="center"/>
            <w:hideMark/>
          </w:tcPr>
          <w:p w14:paraId="337341E3" w14:textId="77777777" w:rsidR="00002755" w:rsidRPr="008A2E01" w:rsidRDefault="00002755" w:rsidP="00002755">
            <w:pPr>
              <w:rPr>
                <w:rFonts w:ascii="Calibri" w:hAnsi="Calibri" w:cs="Calibri"/>
              </w:rPr>
            </w:pPr>
            <w:r w:rsidRPr="008A2E01">
              <w:rPr>
                <w:rFonts w:ascii="Calibri" w:hAnsi="Calibri" w:cs="Calibri"/>
              </w:rPr>
              <w:t>£250k–£500k</w:t>
            </w:r>
          </w:p>
        </w:tc>
        <w:tc>
          <w:tcPr>
            <w:tcW w:w="0" w:type="auto"/>
            <w:vAlign w:val="center"/>
            <w:hideMark/>
          </w:tcPr>
          <w:p w14:paraId="67B36E6A" w14:textId="77777777" w:rsidR="00002755" w:rsidRPr="008A2E01" w:rsidRDefault="00002755" w:rsidP="00002755">
            <w:pPr>
              <w:rPr>
                <w:rFonts w:ascii="Calibri" w:hAnsi="Calibri" w:cs="Calibri"/>
              </w:rPr>
            </w:pPr>
            <w:r w:rsidRPr="008A2E01">
              <w:rPr>
                <w:rFonts w:ascii="Calibri" w:hAnsi="Calibri" w:cs="Calibri"/>
              </w:rPr>
              <w:t>£500k</w:t>
            </w:r>
          </w:p>
        </w:tc>
        <w:tc>
          <w:tcPr>
            <w:tcW w:w="0" w:type="auto"/>
            <w:vAlign w:val="center"/>
            <w:hideMark/>
          </w:tcPr>
          <w:p w14:paraId="699FC740" w14:textId="77777777" w:rsidR="00002755" w:rsidRPr="008A2E01" w:rsidRDefault="00002755" w:rsidP="00002755">
            <w:pPr>
              <w:rPr>
                <w:rFonts w:ascii="Calibri" w:hAnsi="Calibri" w:cs="Calibri"/>
              </w:rPr>
            </w:pPr>
            <w:r w:rsidRPr="008A2E01">
              <w:rPr>
                <w:rFonts w:ascii="Segoe UI Symbol" w:hAnsi="Segoe UI Symbol" w:cs="Segoe UI Symbol"/>
              </w:rPr>
              <w:t>✔</w:t>
            </w:r>
            <w:r w:rsidRPr="008A2E01">
              <w:rPr>
                <w:rFonts w:ascii="Calibri" w:hAnsi="Calibri" w:cs="Calibri"/>
              </w:rPr>
              <w:t xml:space="preserve"> Strong</w:t>
            </w:r>
          </w:p>
        </w:tc>
      </w:tr>
      <w:tr w:rsidR="00002755" w:rsidRPr="008A2E01" w14:paraId="7533EDC5" w14:textId="77777777">
        <w:trPr>
          <w:tblCellSpacing w:w="15" w:type="dxa"/>
        </w:trPr>
        <w:tc>
          <w:tcPr>
            <w:tcW w:w="0" w:type="auto"/>
            <w:vAlign w:val="center"/>
            <w:hideMark/>
          </w:tcPr>
          <w:p w14:paraId="2707B140" w14:textId="77777777" w:rsidR="00002755" w:rsidRPr="008A2E01" w:rsidRDefault="00002755" w:rsidP="00002755">
            <w:pPr>
              <w:rPr>
                <w:rFonts w:ascii="Calibri" w:hAnsi="Calibri" w:cs="Calibri"/>
              </w:rPr>
            </w:pPr>
            <w:r w:rsidRPr="008A2E01">
              <w:rPr>
                <w:rFonts w:ascii="Calibri" w:hAnsi="Calibri" w:cs="Calibri"/>
              </w:rPr>
              <w:t>Libel &amp; Slander</w:t>
            </w:r>
          </w:p>
        </w:tc>
        <w:tc>
          <w:tcPr>
            <w:tcW w:w="0" w:type="auto"/>
            <w:vAlign w:val="center"/>
            <w:hideMark/>
          </w:tcPr>
          <w:p w14:paraId="6D27A7E8" w14:textId="77777777" w:rsidR="00002755" w:rsidRPr="008A2E01" w:rsidRDefault="00002755" w:rsidP="00002755">
            <w:pPr>
              <w:rPr>
                <w:rFonts w:ascii="Calibri" w:hAnsi="Calibri" w:cs="Calibri"/>
              </w:rPr>
            </w:pPr>
            <w:r w:rsidRPr="008A2E01">
              <w:rPr>
                <w:rFonts w:ascii="Calibri" w:hAnsi="Calibri" w:cs="Calibri"/>
              </w:rPr>
              <w:t>£100k–£250k</w:t>
            </w:r>
          </w:p>
        </w:tc>
        <w:tc>
          <w:tcPr>
            <w:tcW w:w="0" w:type="auto"/>
            <w:vAlign w:val="center"/>
            <w:hideMark/>
          </w:tcPr>
          <w:p w14:paraId="2561704F" w14:textId="77777777" w:rsidR="00002755" w:rsidRPr="008A2E01" w:rsidRDefault="00002755" w:rsidP="00002755">
            <w:pPr>
              <w:rPr>
                <w:rFonts w:ascii="Calibri" w:hAnsi="Calibri" w:cs="Calibri"/>
              </w:rPr>
            </w:pPr>
            <w:r w:rsidRPr="008A2E01">
              <w:rPr>
                <w:rFonts w:ascii="Calibri" w:hAnsi="Calibri" w:cs="Calibri"/>
              </w:rPr>
              <w:t>£250k</w:t>
            </w:r>
          </w:p>
        </w:tc>
        <w:tc>
          <w:tcPr>
            <w:tcW w:w="0" w:type="auto"/>
            <w:vAlign w:val="center"/>
            <w:hideMark/>
          </w:tcPr>
          <w:p w14:paraId="261E5873" w14:textId="77777777" w:rsidR="00002755" w:rsidRPr="008A2E01" w:rsidRDefault="00002755" w:rsidP="00002755">
            <w:pPr>
              <w:rPr>
                <w:rFonts w:ascii="Calibri" w:hAnsi="Calibri" w:cs="Calibri"/>
              </w:rPr>
            </w:pPr>
            <w:r w:rsidRPr="008A2E01">
              <w:rPr>
                <w:rFonts w:ascii="Segoe UI Symbol" w:hAnsi="Segoe UI Symbol" w:cs="Segoe UI Symbol"/>
              </w:rPr>
              <w:t>✔</w:t>
            </w:r>
            <w:r w:rsidRPr="008A2E01">
              <w:rPr>
                <w:rFonts w:ascii="Calibri" w:hAnsi="Calibri" w:cs="Calibri"/>
              </w:rPr>
              <w:t xml:space="preserve"> Strong</w:t>
            </w:r>
          </w:p>
        </w:tc>
      </w:tr>
      <w:tr w:rsidR="00002755" w:rsidRPr="008A2E01" w14:paraId="4977D551" w14:textId="77777777">
        <w:trPr>
          <w:tblCellSpacing w:w="15" w:type="dxa"/>
        </w:trPr>
        <w:tc>
          <w:tcPr>
            <w:tcW w:w="0" w:type="auto"/>
            <w:vAlign w:val="center"/>
            <w:hideMark/>
          </w:tcPr>
          <w:p w14:paraId="64358F08" w14:textId="77777777" w:rsidR="00002755" w:rsidRPr="008A2E01" w:rsidRDefault="00002755" w:rsidP="00002755">
            <w:pPr>
              <w:rPr>
                <w:rFonts w:ascii="Calibri" w:hAnsi="Calibri" w:cs="Calibri"/>
              </w:rPr>
            </w:pPr>
            <w:r w:rsidRPr="008A2E01">
              <w:rPr>
                <w:rFonts w:ascii="Calibri" w:hAnsi="Calibri" w:cs="Calibri"/>
              </w:rPr>
              <w:t>Personal Accident</w:t>
            </w:r>
          </w:p>
        </w:tc>
        <w:tc>
          <w:tcPr>
            <w:tcW w:w="0" w:type="auto"/>
            <w:vAlign w:val="center"/>
            <w:hideMark/>
          </w:tcPr>
          <w:p w14:paraId="75BD1878" w14:textId="77777777" w:rsidR="00002755" w:rsidRPr="008A2E01" w:rsidRDefault="00002755" w:rsidP="00002755">
            <w:pPr>
              <w:rPr>
                <w:rFonts w:ascii="Calibri" w:hAnsi="Calibri" w:cs="Calibri"/>
              </w:rPr>
            </w:pPr>
            <w:r w:rsidRPr="008A2E01">
              <w:rPr>
                <w:rFonts w:ascii="Calibri" w:hAnsi="Calibri" w:cs="Calibri"/>
              </w:rPr>
              <w:t>Modest benefits</w:t>
            </w:r>
          </w:p>
        </w:tc>
        <w:tc>
          <w:tcPr>
            <w:tcW w:w="0" w:type="auto"/>
            <w:vAlign w:val="center"/>
            <w:hideMark/>
          </w:tcPr>
          <w:p w14:paraId="7260A961" w14:textId="77777777" w:rsidR="00002755" w:rsidRPr="008A2E01" w:rsidRDefault="00002755" w:rsidP="00002755">
            <w:pPr>
              <w:rPr>
                <w:rFonts w:ascii="Calibri" w:hAnsi="Calibri" w:cs="Calibri"/>
              </w:rPr>
            </w:pPr>
            <w:r w:rsidRPr="008A2E01">
              <w:rPr>
                <w:rFonts w:ascii="Calibri" w:hAnsi="Calibri" w:cs="Calibri"/>
              </w:rPr>
              <w:t>Modest benefits</w:t>
            </w:r>
          </w:p>
        </w:tc>
        <w:tc>
          <w:tcPr>
            <w:tcW w:w="0" w:type="auto"/>
            <w:vAlign w:val="center"/>
            <w:hideMark/>
          </w:tcPr>
          <w:p w14:paraId="014EDCC3" w14:textId="77777777" w:rsidR="00002755" w:rsidRPr="008A2E01" w:rsidRDefault="00002755" w:rsidP="00002755">
            <w:pPr>
              <w:rPr>
                <w:rFonts w:ascii="Calibri" w:hAnsi="Calibri" w:cs="Calibri"/>
              </w:rPr>
            </w:pPr>
            <w:r w:rsidRPr="008A2E01">
              <w:rPr>
                <w:rFonts w:ascii="Segoe UI Symbol" w:hAnsi="Segoe UI Symbol" w:cs="Segoe UI Symbol"/>
              </w:rPr>
              <w:t>✔</w:t>
            </w:r>
            <w:r w:rsidRPr="008A2E01">
              <w:rPr>
                <w:rFonts w:ascii="Calibri" w:hAnsi="Calibri" w:cs="Calibri"/>
              </w:rPr>
              <w:t xml:space="preserve"> Typical</w:t>
            </w:r>
          </w:p>
        </w:tc>
      </w:tr>
      <w:tr w:rsidR="00002755" w:rsidRPr="008A2E01" w14:paraId="24DA2EC3" w14:textId="77777777">
        <w:trPr>
          <w:tblCellSpacing w:w="15" w:type="dxa"/>
        </w:trPr>
        <w:tc>
          <w:tcPr>
            <w:tcW w:w="0" w:type="auto"/>
            <w:vAlign w:val="center"/>
            <w:hideMark/>
          </w:tcPr>
          <w:p w14:paraId="153F7246" w14:textId="77777777" w:rsidR="00002755" w:rsidRPr="008A2E01" w:rsidRDefault="00002755" w:rsidP="00002755">
            <w:pPr>
              <w:rPr>
                <w:rFonts w:ascii="Calibri" w:hAnsi="Calibri" w:cs="Calibri"/>
              </w:rPr>
            </w:pPr>
            <w:r w:rsidRPr="008A2E01">
              <w:rPr>
                <w:rFonts w:ascii="Calibri" w:hAnsi="Calibri" w:cs="Calibri"/>
              </w:rPr>
              <w:t>Legal Expenses</w:t>
            </w:r>
          </w:p>
        </w:tc>
        <w:tc>
          <w:tcPr>
            <w:tcW w:w="0" w:type="auto"/>
            <w:vAlign w:val="center"/>
            <w:hideMark/>
          </w:tcPr>
          <w:p w14:paraId="3E0FB14F" w14:textId="77777777" w:rsidR="00002755" w:rsidRPr="008A2E01" w:rsidRDefault="00002755" w:rsidP="00002755">
            <w:pPr>
              <w:rPr>
                <w:rFonts w:ascii="Calibri" w:hAnsi="Calibri" w:cs="Calibri"/>
              </w:rPr>
            </w:pPr>
            <w:r w:rsidRPr="008A2E01">
              <w:rPr>
                <w:rFonts w:ascii="Calibri" w:hAnsi="Calibri" w:cs="Calibri"/>
              </w:rPr>
              <w:t>Employment, defence, contracts</w:t>
            </w:r>
          </w:p>
        </w:tc>
        <w:tc>
          <w:tcPr>
            <w:tcW w:w="0" w:type="auto"/>
            <w:vAlign w:val="center"/>
            <w:hideMark/>
          </w:tcPr>
          <w:p w14:paraId="7B120148" w14:textId="77777777" w:rsidR="00002755" w:rsidRPr="008A2E01" w:rsidRDefault="00002755" w:rsidP="00002755">
            <w:pPr>
              <w:rPr>
                <w:rFonts w:ascii="Calibri" w:hAnsi="Calibri" w:cs="Calibri"/>
              </w:rPr>
            </w:pPr>
            <w:r w:rsidRPr="008A2E01">
              <w:rPr>
                <w:rFonts w:ascii="Calibri" w:hAnsi="Calibri" w:cs="Calibri"/>
              </w:rPr>
              <w:t>Contracts often included</w:t>
            </w:r>
          </w:p>
        </w:tc>
        <w:tc>
          <w:tcPr>
            <w:tcW w:w="0" w:type="auto"/>
            <w:vAlign w:val="center"/>
            <w:hideMark/>
          </w:tcPr>
          <w:p w14:paraId="7CC82256" w14:textId="77777777" w:rsidR="00002755" w:rsidRPr="008A2E01" w:rsidRDefault="00002755" w:rsidP="00002755">
            <w:pPr>
              <w:rPr>
                <w:rFonts w:ascii="Calibri" w:hAnsi="Calibri" w:cs="Calibri"/>
              </w:rPr>
            </w:pPr>
            <w:r w:rsidRPr="008A2E01">
              <w:rPr>
                <w:rFonts w:ascii="Segoe UI Symbol" w:hAnsi="Segoe UI Symbol" w:cs="Segoe UI Symbol"/>
              </w:rPr>
              <w:t>⚠</w:t>
            </w:r>
            <w:r w:rsidRPr="008A2E01">
              <w:rPr>
                <w:rFonts w:ascii="Calibri" w:hAnsi="Calibri" w:cs="Calibri"/>
              </w:rPr>
              <w:t xml:space="preserve"> Contract disputes excluded</w:t>
            </w:r>
          </w:p>
        </w:tc>
      </w:tr>
      <w:tr w:rsidR="00002755" w:rsidRPr="008A2E01" w14:paraId="0E582D41" w14:textId="77777777">
        <w:trPr>
          <w:tblCellSpacing w:w="15" w:type="dxa"/>
        </w:trPr>
        <w:tc>
          <w:tcPr>
            <w:tcW w:w="0" w:type="auto"/>
            <w:vAlign w:val="center"/>
            <w:hideMark/>
          </w:tcPr>
          <w:p w14:paraId="6140A982" w14:textId="77777777" w:rsidR="00002755" w:rsidRPr="008A2E01" w:rsidRDefault="00002755" w:rsidP="00002755">
            <w:pPr>
              <w:rPr>
                <w:rFonts w:ascii="Calibri" w:hAnsi="Calibri" w:cs="Calibri"/>
              </w:rPr>
            </w:pPr>
            <w:r w:rsidRPr="008A2E01">
              <w:rPr>
                <w:rFonts w:ascii="Calibri" w:hAnsi="Calibri" w:cs="Calibri"/>
              </w:rPr>
              <w:t>Councillors’ &amp; Officers’ Liability</w:t>
            </w:r>
          </w:p>
        </w:tc>
        <w:tc>
          <w:tcPr>
            <w:tcW w:w="0" w:type="auto"/>
            <w:vAlign w:val="center"/>
            <w:hideMark/>
          </w:tcPr>
          <w:p w14:paraId="08B3C2B0" w14:textId="77777777" w:rsidR="00002755" w:rsidRPr="008A2E01" w:rsidRDefault="00002755" w:rsidP="00002755">
            <w:pPr>
              <w:rPr>
                <w:rFonts w:ascii="Calibri" w:hAnsi="Calibri" w:cs="Calibri"/>
              </w:rPr>
            </w:pPr>
            <w:r w:rsidRPr="008A2E01">
              <w:rPr>
                <w:rFonts w:ascii="Calibri" w:hAnsi="Calibri" w:cs="Calibri"/>
              </w:rPr>
              <w:t>Usually included</w:t>
            </w:r>
          </w:p>
        </w:tc>
        <w:tc>
          <w:tcPr>
            <w:tcW w:w="0" w:type="auto"/>
            <w:vAlign w:val="center"/>
            <w:hideMark/>
          </w:tcPr>
          <w:p w14:paraId="734080F9" w14:textId="77777777" w:rsidR="00002755" w:rsidRPr="008A2E01" w:rsidRDefault="00002755" w:rsidP="00002755">
            <w:pPr>
              <w:rPr>
                <w:rFonts w:ascii="Calibri" w:hAnsi="Calibri" w:cs="Calibri"/>
              </w:rPr>
            </w:pPr>
            <w:r w:rsidRPr="008A2E01">
              <w:rPr>
                <w:rFonts w:ascii="Calibri" w:hAnsi="Calibri" w:cs="Calibri"/>
                <w:b/>
                <w:bCs/>
              </w:rPr>
              <w:t>Not explicit</w:t>
            </w:r>
          </w:p>
        </w:tc>
        <w:tc>
          <w:tcPr>
            <w:tcW w:w="0" w:type="auto"/>
            <w:vAlign w:val="center"/>
            <w:hideMark/>
          </w:tcPr>
          <w:p w14:paraId="0CA0C2A7" w14:textId="77777777" w:rsidR="00002755" w:rsidRPr="008A2E01" w:rsidRDefault="00002755" w:rsidP="00002755">
            <w:pPr>
              <w:rPr>
                <w:rFonts w:ascii="Calibri" w:hAnsi="Calibri" w:cs="Calibri"/>
              </w:rPr>
            </w:pPr>
            <w:r w:rsidRPr="008A2E01">
              <w:rPr>
                <w:rFonts w:ascii="Segoe UI Symbol" w:hAnsi="Segoe UI Symbol" w:cs="Segoe UI Symbol"/>
              </w:rPr>
              <w:t>⚠</w:t>
            </w:r>
            <w:r w:rsidRPr="008A2E01">
              <w:rPr>
                <w:rFonts w:ascii="Calibri" w:hAnsi="Calibri" w:cs="Calibri"/>
              </w:rPr>
              <w:t xml:space="preserve"> Potential gap</w:t>
            </w:r>
          </w:p>
        </w:tc>
      </w:tr>
      <w:tr w:rsidR="00002755" w:rsidRPr="008A2E01" w14:paraId="3CB55BDE" w14:textId="77777777">
        <w:trPr>
          <w:tblCellSpacing w:w="15" w:type="dxa"/>
        </w:trPr>
        <w:tc>
          <w:tcPr>
            <w:tcW w:w="0" w:type="auto"/>
            <w:vAlign w:val="center"/>
            <w:hideMark/>
          </w:tcPr>
          <w:p w14:paraId="67CCCD02" w14:textId="77777777" w:rsidR="00002755" w:rsidRPr="008A2E01" w:rsidRDefault="00002755" w:rsidP="00002755">
            <w:pPr>
              <w:rPr>
                <w:rFonts w:ascii="Calibri" w:hAnsi="Calibri" w:cs="Calibri"/>
              </w:rPr>
            </w:pPr>
            <w:r w:rsidRPr="008A2E01">
              <w:rPr>
                <w:rFonts w:ascii="Calibri" w:hAnsi="Calibri" w:cs="Calibri"/>
              </w:rPr>
              <w:t>Cyber / Data Protection</w:t>
            </w:r>
          </w:p>
        </w:tc>
        <w:tc>
          <w:tcPr>
            <w:tcW w:w="0" w:type="auto"/>
            <w:vAlign w:val="center"/>
            <w:hideMark/>
          </w:tcPr>
          <w:p w14:paraId="36E1C0FC" w14:textId="77777777" w:rsidR="00002755" w:rsidRPr="008A2E01" w:rsidRDefault="00002755" w:rsidP="00002755">
            <w:pPr>
              <w:rPr>
                <w:rFonts w:ascii="Calibri" w:hAnsi="Calibri" w:cs="Calibri"/>
              </w:rPr>
            </w:pPr>
            <w:r w:rsidRPr="008A2E01">
              <w:rPr>
                <w:rFonts w:ascii="Calibri" w:hAnsi="Calibri" w:cs="Calibri"/>
              </w:rPr>
              <w:t>Increasingly included</w:t>
            </w:r>
          </w:p>
        </w:tc>
        <w:tc>
          <w:tcPr>
            <w:tcW w:w="0" w:type="auto"/>
            <w:vAlign w:val="center"/>
            <w:hideMark/>
          </w:tcPr>
          <w:p w14:paraId="0DB555AC" w14:textId="77777777" w:rsidR="00002755" w:rsidRPr="008A2E01" w:rsidRDefault="00002755" w:rsidP="00002755">
            <w:pPr>
              <w:rPr>
                <w:rFonts w:ascii="Calibri" w:hAnsi="Calibri" w:cs="Calibri"/>
              </w:rPr>
            </w:pPr>
            <w:r w:rsidRPr="008A2E01">
              <w:rPr>
                <w:rFonts w:ascii="Calibri" w:hAnsi="Calibri" w:cs="Calibri"/>
                <w:b/>
                <w:bCs/>
              </w:rPr>
              <w:t>Not included</w:t>
            </w:r>
          </w:p>
        </w:tc>
        <w:tc>
          <w:tcPr>
            <w:tcW w:w="0" w:type="auto"/>
            <w:vAlign w:val="center"/>
            <w:hideMark/>
          </w:tcPr>
          <w:p w14:paraId="00A45DF6" w14:textId="77777777" w:rsidR="00002755" w:rsidRPr="008A2E01" w:rsidRDefault="00002755" w:rsidP="00002755">
            <w:pPr>
              <w:rPr>
                <w:rFonts w:ascii="Calibri" w:hAnsi="Calibri" w:cs="Calibri"/>
              </w:rPr>
            </w:pPr>
            <w:r w:rsidRPr="008A2E01">
              <w:rPr>
                <w:rFonts w:ascii="Segoe UI Symbol" w:hAnsi="Segoe UI Symbol" w:cs="Segoe UI Symbol"/>
              </w:rPr>
              <w:t>⚠</w:t>
            </w:r>
            <w:r w:rsidRPr="008A2E01">
              <w:rPr>
                <w:rFonts w:ascii="Calibri" w:hAnsi="Calibri" w:cs="Calibri"/>
              </w:rPr>
              <w:t xml:space="preserve"> Common modern gap</w:t>
            </w:r>
          </w:p>
        </w:tc>
      </w:tr>
      <w:tr w:rsidR="00002755" w:rsidRPr="008A2E01" w14:paraId="436FBF78" w14:textId="77777777">
        <w:trPr>
          <w:tblCellSpacing w:w="15" w:type="dxa"/>
        </w:trPr>
        <w:tc>
          <w:tcPr>
            <w:tcW w:w="0" w:type="auto"/>
            <w:vAlign w:val="center"/>
            <w:hideMark/>
          </w:tcPr>
          <w:p w14:paraId="149221A7" w14:textId="77777777" w:rsidR="00002755" w:rsidRPr="008A2E01" w:rsidRDefault="00002755" w:rsidP="00002755">
            <w:pPr>
              <w:rPr>
                <w:rFonts w:ascii="Calibri" w:hAnsi="Calibri" w:cs="Calibri"/>
              </w:rPr>
            </w:pPr>
            <w:r w:rsidRPr="008A2E01">
              <w:rPr>
                <w:rFonts w:ascii="Calibri" w:hAnsi="Calibri" w:cs="Calibri"/>
              </w:rPr>
              <w:t>Business Interruption</w:t>
            </w:r>
          </w:p>
        </w:tc>
        <w:tc>
          <w:tcPr>
            <w:tcW w:w="0" w:type="auto"/>
            <w:vAlign w:val="center"/>
            <w:hideMark/>
          </w:tcPr>
          <w:p w14:paraId="4521C5FB" w14:textId="77777777" w:rsidR="00002755" w:rsidRPr="008A2E01" w:rsidRDefault="00002755" w:rsidP="00002755">
            <w:pPr>
              <w:rPr>
                <w:rFonts w:ascii="Calibri" w:hAnsi="Calibri" w:cs="Calibri"/>
              </w:rPr>
            </w:pPr>
            <w:r w:rsidRPr="008A2E01">
              <w:rPr>
                <w:rFonts w:ascii="Calibri" w:hAnsi="Calibri" w:cs="Calibri"/>
              </w:rPr>
              <w:t>Optional</w:t>
            </w:r>
          </w:p>
        </w:tc>
        <w:tc>
          <w:tcPr>
            <w:tcW w:w="0" w:type="auto"/>
            <w:vAlign w:val="center"/>
            <w:hideMark/>
          </w:tcPr>
          <w:p w14:paraId="3BB4FE82" w14:textId="77777777" w:rsidR="00002755" w:rsidRPr="008A2E01" w:rsidRDefault="00002755" w:rsidP="00002755">
            <w:pPr>
              <w:rPr>
                <w:rFonts w:ascii="Calibri" w:hAnsi="Calibri" w:cs="Calibri"/>
              </w:rPr>
            </w:pPr>
            <w:r w:rsidRPr="008A2E01">
              <w:rPr>
                <w:rFonts w:ascii="Calibri" w:hAnsi="Calibri" w:cs="Calibri"/>
              </w:rPr>
              <w:t>Not included</w:t>
            </w:r>
          </w:p>
        </w:tc>
        <w:tc>
          <w:tcPr>
            <w:tcW w:w="0" w:type="auto"/>
            <w:vAlign w:val="center"/>
            <w:hideMark/>
          </w:tcPr>
          <w:p w14:paraId="29949047" w14:textId="77777777" w:rsidR="00002755" w:rsidRPr="008A2E01" w:rsidRDefault="00002755" w:rsidP="00002755">
            <w:pPr>
              <w:rPr>
                <w:rFonts w:ascii="Calibri" w:hAnsi="Calibri" w:cs="Calibri"/>
              </w:rPr>
            </w:pPr>
            <w:r w:rsidRPr="008A2E01">
              <w:rPr>
                <w:rFonts w:ascii="Segoe UI Symbol" w:hAnsi="Segoe UI Symbol" w:cs="Segoe UI Symbol"/>
              </w:rPr>
              <w:t>✔</w:t>
            </w:r>
            <w:r w:rsidRPr="008A2E01">
              <w:rPr>
                <w:rFonts w:ascii="Calibri" w:hAnsi="Calibri" w:cs="Calibri"/>
              </w:rPr>
              <w:t xml:space="preserve"> Acceptable given leasing</w:t>
            </w:r>
          </w:p>
        </w:tc>
      </w:tr>
    </w:tbl>
    <w:p w14:paraId="311149F8" w14:textId="77777777" w:rsidR="00002755" w:rsidRPr="008A2E01" w:rsidRDefault="00002755" w:rsidP="00002755">
      <w:pPr>
        <w:rPr>
          <w:rFonts w:ascii="Calibri" w:hAnsi="Calibri" w:cs="Calibri"/>
          <w:b/>
          <w:bCs/>
        </w:rPr>
      </w:pPr>
      <w:r w:rsidRPr="008A2E01">
        <w:rPr>
          <w:rFonts w:ascii="Calibri" w:hAnsi="Calibri" w:cs="Calibri"/>
          <w:b/>
          <w:bCs/>
        </w:rPr>
        <w:t>Summary of comparison</w:t>
      </w:r>
    </w:p>
    <w:p w14:paraId="7F4F6DBB" w14:textId="77777777" w:rsidR="00002755" w:rsidRPr="008A2E01" w:rsidRDefault="00002755" w:rsidP="00317E82">
      <w:pPr>
        <w:numPr>
          <w:ilvl w:val="0"/>
          <w:numId w:val="18"/>
        </w:numPr>
        <w:rPr>
          <w:rFonts w:ascii="Calibri" w:hAnsi="Calibri" w:cs="Calibri"/>
        </w:rPr>
      </w:pPr>
      <w:r w:rsidRPr="008A2E01">
        <w:rPr>
          <w:rFonts w:ascii="Calibri" w:hAnsi="Calibri" w:cs="Calibri"/>
        </w:rPr>
        <w:t>The policy is broadly in line with traditional parish council insurance</w:t>
      </w:r>
    </w:p>
    <w:p w14:paraId="25319971" w14:textId="77777777" w:rsidR="00002755" w:rsidRPr="008A2E01" w:rsidRDefault="00002755" w:rsidP="00317E82">
      <w:pPr>
        <w:numPr>
          <w:ilvl w:val="0"/>
          <w:numId w:val="18"/>
        </w:numPr>
        <w:rPr>
          <w:rFonts w:ascii="Calibri" w:hAnsi="Calibri" w:cs="Calibri"/>
        </w:rPr>
      </w:pPr>
      <w:r w:rsidRPr="008A2E01">
        <w:rPr>
          <w:rFonts w:ascii="Calibri" w:hAnsi="Calibri" w:cs="Calibri"/>
        </w:rPr>
        <w:t>It is stronger than average in public liability, fidelity, and libel cover</w:t>
      </w:r>
    </w:p>
    <w:p w14:paraId="7AD85D4A" w14:textId="77777777" w:rsidR="00002755" w:rsidRPr="008A2E01" w:rsidRDefault="00002755" w:rsidP="00317E82">
      <w:pPr>
        <w:numPr>
          <w:ilvl w:val="0"/>
          <w:numId w:val="18"/>
        </w:numPr>
        <w:rPr>
          <w:rFonts w:ascii="Calibri" w:hAnsi="Calibri" w:cs="Calibri"/>
        </w:rPr>
      </w:pPr>
      <w:r w:rsidRPr="008A2E01">
        <w:rPr>
          <w:rFonts w:ascii="Calibri" w:hAnsi="Calibri" w:cs="Calibri"/>
        </w:rPr>
        <w:t>It reflects an older-style municipal policy, lacking some newer governance protections</w:t>
      </w:r>
    </w:p>
    <w:p w14:paraId="332ECCC2" w14:textId="77777777" w:rsidR="007F3BF4" w:rsidRPr="008A2E01" w:rsidRDefault="007F3BF4" w:rsidP="007F3BF4">
      <w:pPr>
        <w:ind w:left="720"/>
        <w:rPr>
          <w:rFonts w:ascii="Calibri" w:hAnsi="Calibri" w:cs="Calibri"/>
        </w:rPr>
      </w:pPr>
    </w:p>
    <w:p w14:paraId="79778788" w14:textId="4C9DCCCB" w:rsidR="00002755" w:rsidRPr="00317E82" w:rsidRDefault="00002755" w:rsidP="00002755">
      <w:pPr>
        <w:rPr>
          <w:rFonts w:ascii="Calibri" w:hAnsi="Calibri" w:cs="Calibri"/>
          <w:b/>
          <w:bCs/>
          <w:sz w:val="28"/>
          <w:szCs w:val="28"/>
          <w:u w:val="single"/>
        </w:rPr>
      </w:pPr>
      <w:r w:rsidRPr="00317E82">
        <w:rPr>
          <w:rFonts w:ascii="Calibri" w:hAnsi="Calibri" w:cs="Calibri"/>
          <w:b/>
          <w:bCs/>
          <w:sz w:val="28"/>
          <w:szCs w:val="28"/>
          <w:u w:val="single"/>
        </w:rPr>
        <w:t>Alignment with NALC / SLCC Guidance</w:t>
      </w:r>
    </w:p>
    <w:p w14:paraId="10A8D9F3" w14:textId="77777777" w:rsidR="00E925EA" w:rsidRPr="008A2E01" w:rsidRDefault="00E925EA" w:rsidP="00E925EA">
      <w:pPr>
        <w:rPr>
          <w:rFonts w:ascii="Calibri" w:hAnsi="Calibri" w:cs="Calibri"/>
        </w:rPr>
      </w:pPr>
      <w:r w:rsidRPr="008A2E01">
        <w:rPr>
          <w:rFonts w:ascii="Calibri" w:hAnsi="Calibri" w:cs="Calibri"/>
        </w:rPr>
        <w:t>The policy meets all statutory insurance requirements and aligns with core NALC/SLCC expectations, including protection against public claims, employment-related risks, and fraud.</w:t>
      </w:r>
    </w:p>
    <w:p w14:paraId="5C33F24D" w14:textId="602C9F36" w:rsidR="00E925EA" w:rsidRPr="008A2E01" w:rsidRDefault="00E925EA" w:rsidP="00E925EA">
      <w:pPr>
        <w:rPr>
          <w:rFonts w:ascii="Calibri" w:hAnsi="Calibri" w:cs="Calibri"/>
        </w:rPr>
      </w:pPr>
      <w:r w:rsidRPr="008A2E01">
        <w:rPr>
          <w:rFonts w:ascii="Calibri" w:hAnsi="Calibri" w:cs="Calibri"/>
        </w:rPr>
        <w:t xml:space="preserve">NALC and SLCC guidance increasingly </w:t>
      </w:r>
      <w:r w:rsidRPr="008A2E01">
        <w:rPr>
          <w:rFonts w:ascii="Calibri" w:hAnsi="Calibri" w:cs="Calibri"/>
        </w:rPr>
        <w:t>highlight</w:t>
      </w:r>
      <w:r w:rsidRPr="008A2E01">
        <w:rPr>
          <w:rFonts w:ascii="Calibri" w:hAnsi="Calibri" w:cs="Calibri"/>
        </w:rPr>
        <w:t xml:space="preserve"> the importance of proportionate protection</w:t>
      </w:r>
      <w:r w:rsidRPr="008A2E01">
        <w:rPr>
          <w:rFonts w:ascii="Calibri" w:hAnsi="Calibri" w:cs="Calibri"/>
        </w:rPr>
        <w:t xml:space="preserve">. </w:t>
      </w:r>
    </w:p>
    <w:p w14:paraId="3FB5DF49" w14:textId="484362D9" w:rsidR="00002755" w:rsidRPr="008A2E01" w:rsidRDefault="00002755" w:rsidP="00E925EA">
      <w:pPr>
        <w:rPr>
          <w:rFonts w:ascii="Calibri" w:hAnsi="Calibri" w:cs="Calibri"/>
        </w:rPr>
      </w:pPr>
      <w:r w:rsidRPr="008A2E01">
        <w:rPr>
          <w:rFonts w:ascii="Calibri" w:hAnsi="Calibri" w:cs="Calibri"/>
        </w:rPr>
        <w:t>NALC and SLCC</w:t>
      </w:r>
      <w:r w:rsidR="007F3BF4" w:rsidRPr="008A2E01">
        <w:rPr>
          <w:rFonts w:ascii="Calibri" w:hAnsi="Calibri" w:cs="Calibri"/>
        </w:rPr>
        <w:t xml:space="preserve"> (in principle)</w:t>
      </w:r>
      <w:r w:rsidRPr="008A2E01">
        <w:rPr>
          <w:rFonts w:ascii="Calibri" w:hAnsi="Calibri" w:cs="Calibri"/>
        </w:rPr>
        <w:t xml:space="preserve"> guidance consistently recommends that councils ensure:</w:t>
      </w:r>
    </w:p>
    <w:p w14:paraId="3F43CFC2" w14:textId="77777777" w:rsidR="00002755" w:rsidRPr="008A2E01" w:rsidRDefault="00002755" w:rsidP="00317E82">
      <w:pPr>
        <w:numPr>
          <w:ilvl w:val="0"/>
          <w:numId w:val="19"/>
        </w:numPr>
        <w:rPr>
          <w:rFonts w:ascii="Calibri" w:hAnsi="Calibri" w:cs="Calibri"/>
        </w:rPr>
      </w:pPr>
      <w:r w:rsidRPr="008A2E01">
        <w:rPr>
          <w:rFonts w:ascii="Calibri" w:hAnsi="Calibri" w:cs="Calibri"/>
        </w:rPr>
        <w:t>Adequate Public Liability</w:t>
      </w:r>
    </w:p>
    <w:p w14:paraId="27860FF5" w14:textId="77777777" w:rsidR="00002755" w:rsidRPr="008A2E01" w:rsidRDefault="00002755" w:rsidP="00317E82">
      <w:pPr>
        <w:numPr>
          <w:ilvl w:val="0"/>
          <w:numId w:val="19"/>
        </w:numPr>
        <w:rPr>
          <w:rFonts w:ascii="Calibri" w:hAnsi="Calibri" w:cs="Calibri"/>
        </w:rPr>
      </w:pPr>
      <w:r w:rsidRPr="008A2E01">
        <w:rPr>
          <w:rFonts w:ascii="Calibri" w:hAnsi="Calibri" w:cs="Calibri"/>
        </w:rPr>
        <w:t>Statutory Employers’ Liability</w:t>
      </w:r>
    </w:p>
    <w:p w14:paraId="5D1EF29C" w14:textId="77777777" w:rsidR="00002755" w:rsidRPr="008A2E01" w:rsidRDefault="00002755" w:rsidP="00317E82">
      <w:pPr>
        <w:numPr>
          <w:ilvl w:val="0"/>
          <w:numId w:val="19"/>
        </w:numPr>
        <w:rPr>
          <w:rFonts w:ascii="Calibri" w:hAnsi="Calibri" w:cs="Calibri"/>
        </w:rPr>
      </w:pPr>
      <w:r w:rsidRPr="008A2E01">
        <w:rPr>
          <w:rFonts w:ascii="Calibri" w:hAnsi="Calibri" w:cs="Calibri"/>
        </w:rPr>
        <w:t>Protection for members acting in good faith</w:t>
      </w:r>
    </w:p>
    <w:p w14:paraId="074E24E4" w14:textId="77777777" w:rsidR="00002755" w:rsidRPr="008A2E01" w:rsidRDefault="00002755" w:rsidP="00317E82">
      <w:pPr>
        <w:numPr>
          <w:ilvl w:val="0"/>
          <w:numId w:val="19"/>
        </w:numPr>
        <w:rPr>
          <w:rFonts w:ascii="Calibri" w:hAnsi="Calibri" w:cs="Calibri"/>
        </w:rPr>
      </w:pPr>
      <w:r w:rsidRPr="008A2E01">
        <w:rPr>
          <w:rFonts w:ascii="Calibri" w:hAnsi="Calibri" w:cs="Calibri"/>
        </w:rPr>
        <w:t>Insurance aligned to the asset register</w:t>
      </w:r>
    </w:p>
    <w:p w14:paraId="5BE9E69D" w14:textId="77777777" w:rsidR="00002755" w:rsidRPr="008A2E01" w:rsidRDefault="00002755" w:rsidP="00317E82">
      <w:pPr>
        <w:numPr>
          <w:ilvl w:val="0"/>
          <w:numId w:val="19"/>
        </w:numPr>
        <w:rPr>
          <w:rFonts w:ascii="Calibri" w:hAnsi="Calibri" w:cs="Calibri"/>
        </w:rPr>
      </w:pPr>
      <w:r w:rsidRPr="008A2E01">
        <w:rPr>
          <w:rFonts w:ascii="Calibri" w:hAnsi="Calibri" w:cs="Calibri"/>
        </w:rPr>
        <w:t>Regular member review of insurance arrangements</w:t>
      </w:r>
    </w:p>
    <w:p w14:paraId="69B8FE14" w14:textId="4F14CC71" w:rsidR="007F3BF4" w:rsidRPr="00317E82" w:rsidRDefault="00002755" w:rsidP="00317E82">
      <w:pPr>
        <w:numPr>
          <w:ilvl w:val="0"/>
          <w:numId w:val="19"/>
        </w:numPr>
        <w:rPr>
          <w:rFonts w:ascii="Calibri" w:hAnsi="Calibri" w:cs="Calibri"/>
        </w:rPr>
      </w:pPr>
      <w:r w:rsidRPr="008A2E01">
        <w:rPr>
          <w:rFonts w:ascii="Calibri" w:hAnsi="Calibri" w:cs="Calibri"/>
        </w:rPr>
        <w:t>Proportionate protection against modern risks (data, governance)</w:t>
      </w:r>
    </w:p>
    <w:p w14:paraId="42D5077E" w14:textId="3DFEFF0F" w:rsidR="00002755" w:rsidRPr="008A2E01" w:rsidRDefault="00002755" w:rsidP="00002755">
      <w:pPr>
        <w:rPr>
          <w:rFonts w:ascii="Calibri" w:hAnsi="Calibri" w:cs="Calibri"/>
          <w:b/>
          <w:bCs/>
        </w:rPr>
      </w:pPr>
      <w:r w:rsidRPr="008A2E01">
        <w:rPr>
          <w:rFonts w:ascii="Calibri" w:hAnsi="Calibri" w:cs="Calibri"/>
          <w:b/>
          <w:bCs/>
        </w:rPr>
        <w:t xml:space="preserve">Where </w:t>
      </w:r>
      <w:r w:rsidR="007F3BF4" w:rsidRPr="008A2E01">
        <w:rPr>
          <w:rFonts w:ascii="Calibri" w:hAnsi="Calibri" w:cs="Calibri"/>
          <w:b/>
          <w:bCs/>
        </w:rPr>
        <w:t xml:space="preserve">our current Insurance </w:t>
      </w:r>
      <w:r w:rsidRPr="008A2E01">
        <w:rPr>
          <w:rFonts w:ascii="Calibri" w:hAnsi="Calibri" w:cs="Calibri"/>
          <w:b/>
          <w:bCs/>
        </w:rPr>
        <w:t>policy aligns well</w:t>
      </w:r>
      <w:r w:rsidR="007F3BF4" w:rsidRPr="008A2E01">
        <w:rPr>
          <w:rFonts w:ascii="Calibri" w:hAnsi="Calibri" w:cs="Calibri"/>
          <w:b/>
          <w:bCs/>
        </w:rPr>
        <w:t xml:space="preserve"> and these meet or exceed what NALC and SLCC would normally expect. </w:t>
      </w:r>
    </w:p>
    <w:p w14:paraId="446BF9C5" w14:textId="7A8BA4E8" w:rsidR="00002755" w:rsidRPr="008A2E01" w:rsidRDefault="00002755" w:rsidP="00002755">
      <w:pPr>
        <w:rPr>
          <w:rFonts w:ascii="Calibri" w:hAnsi="Calibri" w:cs="Calibri"/>
        </w:rPr>
      </w:pPr>
      <w:r w:rsidRPr="008A2E01">
        <w:rPr>
          <w:rFonts w:ascii="Segoe UI Symbol" w:hAnsi="Segoe UI Symbol" w:cs="Segoe UI Symbol"/>
        </w:rPr>
        <w:t>✔</w:t>
      </w:r>
      <w:r w:rsidRPr="008A2E01">
        <w:rPr>
          <w:rFonts w:ascii="Calibri" w:hAnsi="Calibri" w:cs="Calibri"/>
        </w:rPr>
        <w:t xml:space="preserve"> Employers’ Liability</w:t>
      </w:r>
      <w:r w:rsidRPr="008A2E01">
        <w:rPr>
          <w:rFonts w:ascii="Calibri" w:hAnsi="Calibri" w:cs="Calibri"/>
        </w:rPr>
        <w:br/>
      </w:r>
      <w:r w:rsidRPr="008A2E01">
        <w:rPr>
          <w:rFonts w:ascii="Segoe UI Symbol" w:hAnsi="Segoe UI Symbol" w:cs="Segoe UI Symbol"/>
        </w:rPr>
        <w:t>✔</w:t>
      </w:r>
      <w:r w:rsidRPr="008A2E01">
        <w:rPr>
          <w:rFonts w:ascii="Calibri" w:hAnsi="Calibri" w:cs="Calibri"/>
        </w:rPr>
        <w:t xml:space="preserve"> Public Liability at £10m</w:t>
      </w:r>
      <w:r w:rsidRPr="008A2E01">
        <w:rPr>
          <w:rFonts w:ascii="Calibri" w:hAnsi="Calibri" w:cs="Calibri"/>
        </w:rPr>
        <w:br/>
      </w:r>
      <w:r w:rsidRPr="008A2E01">
        <w:rPr>
          <w:rFonts w:ascii="Segoe UI Symbol" w:hAnsi="Segoe UI Symbol" w:cs="Segoe UI Symbol"/>
        </w:rPr>
        <w:t>✔</w:t>
      </w:r>
      <w:r w:rsidRPr="008A2E01">
        <w:rPr>
          <w:rFonts w:ascii="Calibri" w:hAnsi="Calibri" w:cs="Calibri"/>
        </w:rPr>
        <w:t xml:space="preserve"> Fidelity Guarantee at £500k</w:t>
      </w:r>
      <w:r w:rsidRPr="008A2E01">
        <w:rPr>
          <w:rFonts w:ascii="Calibri" w:hAnsi="Calibri" w:cs="Calibri"/>
        </w:rPr>
        <w:br/>
      </w:r>
      <w:r w:rsidRPr="008A2E01">
        <w:rPr>
          <w:rFonts w:ascii="Segoe UI Symbol" w:hAnsi="Segoe UI Symbol" w:cs="Segoe UI Symbol"/>
        </w:rPr>
        <w:t>✔</w:t>
      </w:r>
      <w:r w:rsidRPr="008A2E01">
        <w:rPr>
          <w:rFonts w:ascii="Calibri" w:hAnsi="Calibri" w:cs="Calibri"/>
        </w:rPr>
        <w:t xml:space="preserve"> Libel and Slander cover</w:t>
      </w:r>
      <w:r w:rsidRPr="008A2E01">
        <w:rPr>
          <w:rFonts w:ascii="Calibri" w:hAnsi="Calibri" w:cs="Calibri"/>
        </w:rPr>
        <w:br/>
      </w:r>
      <w:r w:rsidRPr="008A2E01">
        <w:rPr>
          <w:rFonts w:ascii="Segoe UI Symbol" w:hAnsi="Segoe UI Symbol" w:cs="Segoe UI Symbol"/>
        </w:rPr>
        <w:t>✔</w:t>
      </w:r>
      <w:r w:rsidRPr="008A2E01">
        <w:rPr>
          <w:rFonts w:ascii="Calibri" w:hAnsi="Calibri" w:cs="Calibri"/>
        </w:rPr>
        <w:t xml:space="preserve"> Personal Accident cover for members and volunteers</w:t>
      </w:r>
    </w:p>
    <w:p w14:paraId="7D59CB4C" w14:textId="4BF125C4" w:rsidR="00002755" w:rsidRPr="008A2E01" w:rsidRDefault="00002755" w:rsidP="00002755">
      <w:pPr>
        <w:rPr>
          <w:rFonts w:ascii="Calibri" w:hAnsi="Calibri" w:cs="Calibri"/>
          <w:b/>
          <w:bCs/>
        </w:rPr>
      </w:pPr>
      <w:r w:rsidRPr="008A2E01">
        <w:rPr>
          <w:rFonts w:ascii="Calibri" w:hAnsi="Calibri" w:cs="Calibri"/>
          <w:b/>
          <w:bCs/>
        </w:rPr>
        <w:t>Areas where guidance suggests improvement (not non-compliance)</w:t>
      </w:r>
    </w:p>
    <w:p w14:paraId="78D92B20" w14:textId="77777777" w:rsidR="00002755" w:rsidRPr="008A2E01" w:rsidRDefault="00002755" w:rsidP="00002755">
      <w:pPr>
        <w:rPr>
          <w:rFonts w:ascii="Calibri" w:hAnsi="Calibri" w:cs="Calibri"/>
        </w:rPr>
      </w:pPr>
      <w:r w:rsidRPr="008A2E01">
        <w:rPr>
          <w:rFonts w:ascii="Calibri" w:hAnsi="Calibri" w:cs="Calibri"/>
        </w:rPr>
        <w:t>These are not statutory failures, but areas where sector guidance increasingly points:</w:t>
      </w:r>
    </w:p>
    <w:p w14:paraId="3E586908" w14:textId="77777777" w:rsidR="00002755" w:rsidRPr="008A2E01" w:rsidRDefault="00002755" w:rsidP="00002755">
      <w:pPr>
        <w:rPr>
          <w:rFonts w:ascii="Calibri" w:hAnsi="Calibri" w:cs="Calibri"/>
          <w:b/>
          <w:bCs/>
        </w:rPr>
      </w:pPr>
      <w:r w:rsidRPr="008A2E01">
        <w:rPr>
          <w:rFonts w:ascii="Calibri" w:hAnsi="Calibri" w:cs="Calibri"/>
          <w:b/>
          <w:bCs/>
        </w:rPr>
        <w:t>a) Councillors’ decision-making protection</w:t>
      </w:r>
    </w:p>
    <w:p w14:paraId="60C21BDD" w14:textId="77777777" w:rsidR="00002755" w:rsidRPr="008A2E01" w:rsidRDefault="00002755" w:rsidP="00317E82">
      <w:pPr>
        <w:numPr>
          <w:ilvl w:val="0"/>
          <w:numId w:val="20"/>
        </w:numPr>
        <w:rPr>
          <w:rFonts w:ascii="Calibri" w:hAnsi="Calibri" w:cs="Calibri"/>
        </w:rPr>
      </w:pPr>
      <w:r w:rsidRPr="008A2E01">
        <w:rPr>
          <w:rFonts w:ascii="Calibri" w:hAnsi="Calibri" w:cs="Calibri"/>
        </w:rPr>
        <w:t xml:space="preserve">NALC and SLCC frequently refer to the importance of </w:t>
      </w:r>
      <w:r w:rsidRPr="008A2E01">
        <w:rPr>
          <w:rFonts w:ascii="Calibri" w:hAnsi="Calibri" w:cs="Calibri"/>
          <w:b/>
          <w:bCs/>
        </w:rPr>
        <w:t>Councillors’ &amp; Officers’ Liability</w:t>
      </w:r>
    </w:p>
    <w:p w14:paraId="11B3E3D3" w14:textId="77777777" w:rsidR="00002755" w:rsidRPr="008A2E01" w:rsidRDefault="00002755" w:rsidP="00317E82">
      <w:pPr>
        <w:numPr>
          <w:ilvl w:val="0"/>
          <w:numId w:val="20"/>
        </w:numPr>
        <w:rPr>
          <w:rFonts w:ascii="Calibri" w:hAnsi="Calibri" w:cs="Calibri"/>
        </w:rPr>
      </w:pPr>
      <w:r w:rsidRPr="008A2E01">
        <w:rPr>
          <w:rFonts w:ascii="Calibri" w:hAnsi="Calibri" w:cs="Calibri"/>
        </w:rPr>
        <w:t xml:space="preserve">This policy does </w:t>
      </w:r>
      <w:r w:rsidRPr="008A2E01">
        <w:rPr>
          <w:rFonts w:ascii="Calibri" w:hAnsi="Calibri" w:cs="Calibri"/>
          <w:b/>
          <w:bCs/>
        </w:rPr>
        <w:t>not explicitly provide it</w:t>
      </w:r>
    </w:p>
    <w:p w14:paraId="3D37D6C4" w14:textId="77777777" w:rsidR="00002755" w:rsidRPr="008A2E01" w:rsidRDefault="00002755" w:rsidP="00317E82">
      <w:pPr>
        <w:numPr>
          <w:ilvl w:val="0"/>
          <w:numId w:val="20"/>
        </w:numPr>
        <w:rPr>
          <w:rFonts w:ascii="Calibri" w:hAnsi="Calibri" w:cs="Calibri"/>
        </w:rPr>
      </w:pPr>
      <w:r w:rsidRPr="008A2E01">
        <w:rPr>
          <w:rFonts w:ascii="Calibri" w:hAnsi="Calibri" w:cs="Calibri"/>
        </w:rPr>
        <w:t xml:space="preserve">Public Liability </w:t>
      </w:r>
      <w:r w:rsidRPr="008A2E01">
        <w:rPr>
          <w:rFonts w:ascii="Calibri" w:hAnsi="Calibri" w:cs="Calibri"/>
          <w:b/>
          <w:bCs/>
        </w:rPr>
        <w:t>does not</w:t>
      </w:r>
      <w:r w:rsidRPr="008A2E01">
        <w:rPr>
          <w:rFonts w:ascii="Calibri" w:hAnsi="Calibri" w:cs="Calibri"/>
        </w:rPr>
        <w:t xml:space="preserve"> cover governance decisions</w:t>
      </w:r>
    </w:p>
    <w:p w14:paraId="30CD1CE3" w14:textId="02DE0A06" w:rsidR="00002755" w:rsidRPr="008A2E01" w:rsidRDefault="00002755" w:rsidP="00002755">
      <w:pPr>
        <w:rPr>
          <w:rFonts w:ascii="Calibri" w:hAnsi="Calibri" w:cs="Calibri"/>
        </w:rPr>
      </w:pPr>
      <w:r w:rsidRPr="008A2E01">
        <w:rPr>
          <w:rFonts w:ascii="Segoe UI Symbol" w:hAnsi="Segoe UI Symbol" w:cs="Segoe UI Symbol"/>
        </w:rPr>
        <w:t>⚠</w:t>
      </w:r>
      <w:r w:rsidRPr="008A2E01">
        <w:rPr>
          <w:rFonts w:ascii="Calibri" w:hAnsi="Calibri" w:cs="Calibri"/>
        </w:rPr>
        <w:t xml:space="preserve"> Risk: members may incorrectly assume personal protection exists</w:t>
      </w:r>
    </w:p>
    <w:p w14:paraId="47D9F626" w14:textId="77777777" w:rsidR="00002755" w:rsidRPr="008A2E01" w:rsidRDefault="00002755" w:rsidP="00002755">
      <w:pPr>
        <w:rPr>
          <w:rFonts w:ascii="Calibri" w:hAnsi="Calibri" w:cs="Calibri"/>
          <w:b/>
          <w:bCs/>
        </w:rPr>
      </w:pPr>
      <w:r w:rsidRPr="008A2E01">
        <w:rPr>
          <w:rFonts w:ascii="Calibri" w:hAnsi="Calibri" w:cs="Calibri"/>
          <w:b/>
          <w:bCs/>
        </w:rPr>
        <w:t>b) Asset register alignment</w:t>
      </w:r>
    </w:p>
    <w:p w14:paraId="0FC4E6CD" w14:textId="77777777" w:rsidR="00002755" w:rsidRPr="008A2E01" w:rsidRDefault="00002755" w:rsidP="00317E82">
      <w:pPr>
        <w:numPr>
          <w:ilvl w:val="0"/>
          <w:numId w:val="21"/>
        </w:numPr>
        <w:rPr>
          <w:rFonts w:ascii="Calibri" w:hAnsi="Calibri" w:cs="Calibri"/>
        </w:rPr>
      </w:pPr>
      <w:r w:rsidRPr="008A2E01">
        <w:rPr>
          <w:rFonts w:ascii="Calibri" w:hAnsi="Calibri" w:cs="Calibri"/>
        </w:rPr>
        <w:t>NALC guidance stresses that all insurable assets should be declared</w:t>
      </w:r>
    </w:p>
    <w:p w14:paraId="0FD6F588" w14:textId="77777777" w:rsidR="00002755" w:rsidRPr="008A2E01" w:rsidRDefault="00002755" w:rsidP="00317E82">
      <w:pPr>
        <w:numPr>
          <w:ilvl w:val="0"/>
          <w:numId w:val="21"/>
        </w:numPr>
        <w:rPr>
          <w:rFonts w:ascii="Calibri" w:hAnsi="Calibri" w:cs="Calibri"/>
        </w:rPr>
      </w:pPr>
      <w:r w:rsidRPr="008A2E01">
        <w:rPr>
          <w:rFonts w:ascii="Calibri" w:hAnsi="Calibri" w:cs="Calibri"/>
        </w:rPr>
        <w:t>This policy lists only one building and some portable items</w:t>
      </w:r>
    </w:p>
    <w:p w14:paraId="44961894" w14:textId="77777777" w:rsidR="00002755" w:rsidRPr="008A2E01" w:rsidRDefault="00002755" w:rsidP="00002755">
      <w:pPr>
        <w:rPr>
          <w:rFonts w:ascii="Calibri" w:hAnsi="Calibri" w:cs="Calibri"/>
        </w:rPr>
      </w:pPr>
      <w:r w:rsidRPr="008A2E01">
        <w:rPr>
          <w:rFonts w:ascii="Segoe UI Symbol" w:hAnsi="Segoe UI Symbol" w:cs="Segoe UI Symbol"/>
        </w:rPr>
        <w:t>⚠</w:t>
      </w:r>
      <w:r w:rsidRPr="008A2E01">
        <w:rPr>
          <w:rFonts w:ascii="Calibri" w:hAnsi="Calibri" w:cs="Calibri"/>
        </w:rPr>
        <w:t xml:space="preserve"> If the council owns:</w:t>
      </w:r>
    </w:p>
    <w:p w14:paraId="4D39CC1E" w14:textId="77777777" w:rsidR="00002755" w:rsidRPr="008A2E01" w:rsidRDefault="00002755" w:rsidP="00317E82">
      <w:pPr>
        <w:numPr>
          <w:ilvl w:val="0"/>
          <w:numId w:val="22"/>
        </w:numPr>
        <w:rPr>
          <w:rFonts w:ascii="Calibri" w:hAnsi="Calibri" w:cs="Calibri"/>
        </w:rPr>
      </w:pPr>
      <w:r w:rsidRPr="008A2E01">
        <w:rPr>
          <w:rFonts w:ascii="Calibri" w:hAnsi="Calibri" w:cs="Calibri"/>
        </w:rPr>
        <w:t>Land</w:t>
      </w:r>
    </w:p>
    <w:p w14:paraId="3D587962" w14:textId="77777777" w:rsidR="00002755" w:rsidRPr="008A2E01" w:rsidRDefault="00002755" w:rsidP="00317E82">
      <w:pPr>
        <w:numPr>
          <w:ilvl w:val="0"/>
          <w:numId w:val="22"/>
        </w:numPr>
        <w:rPr>
          <w:rFonts w:ascii="Calibri" w:hAnsi="Calibri" w:cs="Calibri"/>
        </w:rPr>
      </w:pPr>
      <w:r w:rsidRPr="008A2E01">
        <w:rPr>
          <w:rFonts w:ascii="Calibri" w:hAnsi="Calibri" w:cs="Calibri"/>
        </w:rPr>
        <w:t>Street furniture</w:t>
      </w:r>
    </w:p>
    <w:p w14:paraId="06358051" w14:textId="77777777" w:rsidR="00002755" w:rsidRPr="008A2E01" w:rsidRDefault="00002755" w:rsidP="00317E82">
      <w:pPr>
        <w:numPr>
          <w:ilvl w:val="0"/>
          <w:numId w:val="22"/>
        </w:numPr>
        <w:rPr>
          <w:rFonts w:ascii="Calibri" w:hAnsi="Calibri" w:cs="Calibri"/>
        </w:rPr>
      </w:pPr>
      <w:r w:rsidRPr="008A2E01">
        <w:rPr>
          <w:rFonts w:ascii="Calibri" w:hAnsi="Calibri" w:cs="Calibri"/>
        </w:rPr>
        <w:t>Shelters</w:t>
      </w:r>
    </w:p>
    <w:p w14:paraId="4D88637D" w14:textId="77777777" w:rsidR="00002755" w:rsidRPr="008A2E01" w:rsidRDefault="00002755" w:rsidP="00317E82">
      <w:pPr>
        <w:numPr>
          <w:ilvl w:val="0"/>
          <w:numId w:val="22"/>
        </w:numPr>
        <w:rPr>
          <w:rFonts w:ascii="Calibri" w:hAnsi="Calibri" w:cs="Calibri"/>
        </w:rPr>
      </w:pPr>
      <w:r w:rsidRPr="008A2E01">
        <w:rPr>
          <w:rFonts w:ascii="Calibri" w:hAnsi="Calibri" w:cs="Calibri"/>
        </w:rPr>
        <w:t>Noticeboards</w:t>
      </w:r>
    </w:p>
    <w:p w14:paraId="045D97DE" w14:textId="77777777" w:rsidR="00002755" w:rsidRPr="008A2E01" w:rsidRDefault="00002755" w:rsidP="00317E82">
      <w:pPr>
        <w:numPr>
          <w:ilvl w:val="0"/>
          <w:numId w:val="22"/>
        </w:numPr>
        <w:rPr>
          <w:rFonts w:ascii="Calibri" w:hAnsi="Calibri" w:cs="Calibri"/>
        </w:rPr>
      </w:pPr>
      <w:r w:rsidRPr="008A2E01">
        <w:rPr>
          <w:rFonts w:ascii="Calibri" w:hAnsi="Calibri" w:cs="Calibri"/>
        </w:rPr>
        <w:t>Play equipment</w:t>
      </w:r>
    </w:p>
    <w:p w14:paraId="7C35082C" w14:textId="7F855B4F" w:rsidR="00002755" w:rsidRPr="008A2E01" w:rsidRDefault="00002755" w:rsidP="00002755">
      <w:pPr>
        <w:rPr>
          <w:rFonts w:ascii="Calibri" w:hAnsi="Calibri" w:cs="Calibri"/>
        </w:rPr>
      </w:pPr>
      <w:r w:rsidRPr="008A2E01">
        <w:rPr>
          <w:rFonts w:ascii="Calibri" w:hAnsi="Calibri" w:cs="Calibri"/>
        </w:rPr>
        <w:t>These should be explicitly checked against the policy, even if no material damage cover is required.</w:t>
      </w:r>
    </w:p>
    <w:p w14:paraId="19878848" w14:textId="77777777" w:rsidR="00002755" w:rsidRPr="008A2E01" w:rsidRDefault="00002755" w:rsidP="00002755">
      <w:pPr>
        <w:rPr>
          <w:rFonts w:ascii="Calibri" w:hAnsi="Calibri" w:cs="Calibri"/>
          <w:b/>
          <w:bCs/>
        </w:rPr>
      </w:pPr>
      <w:r w:rsidRPr="008A2E01">
        <w:rPr>
          <w:rFonts w:ascii="Calibri" w:hAnsi="Calibri" w:cs="Calibri"/>
          <w:b/>
          <w:bCs/>
        </w:rPr>
        <w:t>c) Data protection and cyber risk</w:t>
      </w:r>
    </w:p>
    <w:p w14:paraId="7F83F537" w14:textId="77777777" w:rsidR="00002755" w:rsidRPr="008A2E01" w:rsidRDefault="00002755" w:rsidP="00317E82">
      <w:pPr>
        <w:numPr>
          <w:ilvl w:val="0"/>
          <w:numId w:val="23"/>
        </w:numPr>
        <w:rPr>
          <w:rFonts w:ascii="Calibri" w:hAnsi="Calibri" w:cs="Calibri"/>
        </w:rPr>
      </w:pPr>
      <w:r w:rsidRPr="008A2E01">
        <w:rPr>
          <w:rFonts w:ascii="Calibri" w:hAnsi="Calibri" w:cs="Calibri"/>
        </w:rPr>
        <w:t>SLCC guidance increasingly references:</w:t>
      </w:r>
    </w:p>
    <w:p w14:paraId="04632EA1" w14:textId="77777777" w:rsidR="00002755" w:rsidRPr="008A2E01" w:rsidRDefault="00002755" w:rsidP="00317E82">
      <w:pPr>
        <w:numPr>
          <w:ilvl w:val="1"/>
          <w:numId w:val="23"/>
        </w:numPr>
        <w:rPr>
          <w:rFonts w:ascii="Calibri" w:hAnsi="Calibri" w:cs="Calibri"/>
        </w:rPr>
      </w:pPr>
      <w:r w:rsidRPr="008A2E01">
        <w:rPr>
          <w:rFonts w:ascii="Calibri" w:hAnsi="Calibri" w:cs="Calibri"/>
        </w:rPr>
        <w:lastRenderedPageBreak/>
        <w:t>GDPR responsibilities</w:t>
      </w:r>
    </w:p>
    <w:p w14:paraId="6C007C79" w14:textId="77777777" w:rsidR="00002755" w:rsidRPr="008A2E01" w:rsidRDefault="00002755" w:rsidP="00317E82">
      <w:pPr>
        <w:numPr>
          <w:ilvl w:val="1"/>
          <w:numId w:val="23"/>
        </w:numPr>
        <w:rPr>
          <w:rFonts w:ascii="Calibri" w:hAnsi="Calibri" w:cs="Calibri"/>
        </w:rPr>
      </w:pPr>
      <w:r w:rsidRPr="008A2E01">
        <w:rPr>
          <w:rFonts w:ascii="Calibri" w:hAnsi="Calibri" w:cs="Calibri"/>
        </w:rPr>
        <w:t>Data security</w:t>
      </w:r>
    </w:p>
    <w:p w14:paraId="69B431AE" w14:textId="77777777" w:rsidR="00002755" w:rsidRPr="008A2E01" w:rsidRDefault="00002755" w:rsidP="00317E82">
      <w:pPr>
        <w:numPr>
          <w:ilvl w:val="1"/>
          <w:numId w:val="23"/>
        </w:numPr>
        <w:rPr>
          <w:rFonts w:ascii="Calibri" w:hAnsi="Calibri" w:cs="Calibri"/>
        </w:rPr>
      </w:pPr>
      <w:r w:rsidRPr="008A2E01">
        <w:rPr>
          <w:rFonts w:ascii="Calibri" w:hAnsi="Calibri" w:cs="Calibri"/>
        </w:rPr>
        <w:t>Reputational risk</w:t>
      </w:r>
    </w:p>
    <w:p w14:paraId="56EB40AB" w14:textId="6BF3ED34" w:rsidR="00002755" w:rsidRPr="008A2E01" w:rsidRDefault="00002755" w:rsidP="00002755">
      <w:pPr>
        <w:rPr>
          <w:rFonts w:ascii="Calibri" w:hAnsi="Calibri" w:cs="Calibri"/>
        </w:rPr>
      </w:pPr>
      <w:r w:rsidRPr="008A2E01">
        <w:rPr>
          <w:rFonts w:ascii="Segoe UI Symbol" w:hAnsi="Segoe UI Symbol" w:cs="Segoe UI Symbol"/>
        </w:rPr>
        <w:t>⚠</w:t>
      </w:r>
      <w:r w:rsidRPr="008A2E01">
        <w:rPr>
          <w:rFonts w:ascii="Calibri" w:hAnsi="Calibri" w:cs="Calibri"/>
        </w:rPr>
        <w:t xml:space="preserve"> No cyber or data breach cover is in place</w:t>
      </w:r>
      <w:r w:rsidRPr="008A2E01">
        <w:rPr>
          <w:rFonts w:ascii="Calibri" w:hAnsi="Calibri" w:cs="Calibri"/>
        </w:rPr>
        <w:br/>
      </w:r>
      <w:r w:rsidRPr="008A2E01">
        <w:rPr>
          <w:rFonts w:ascii="Segoe UI Symbol" w:hAnsi="Segoe UI Symbol" w:cs="Segoe UI Symbol"/>
        </w:rPr>
        <w:t>⚠</w:t>
      </w:r>
      <w:r w:rsidRPr="008A2E01">
        <w:rPr>
          <w:rFonts w:ascii="Calibri" w:hAnsi="Calibri" w:cs="Calibri"/>
        </w:rPr>
        <w:t xml:space="preserve"> This is now common in newer parish council policies</w:t>
      </w:r>
    </w:p>
    <w:p w14:paraId="1A1CB7B7" w14:textId="14D09B58" w:rsidR="00002755" w:rsidRPr="008A2E01" w:rsidRDefault="00002755" w:rsidP="00002755">
      <w:pPr>
        <w:rPr>
          <w:rFonts w:ascii="Calibri" w:hAnsi="Calibri" w:cs="Calibri"/>
          <w:b/>
          <w:bCs/>
        </w:rPr>
      </w:pPr>
      <w:r w:rsidRPr="008A2E01">
        <w:rPr>
          <w:rFonts w:ascii="Calibri" w:hAnsi="Calibri" w:cs="Calibri"/>
          <w:b/>
          <w:bCs/>
        </w:rPr>
        <w:t>Overall NALC / SLCC alignment conclusion</w:t>
      </w:r>
    </w:p>
    <w:p w14:paraId="2BF6C44E" w14:textId="3A41FD8D" w:rsidR="00002755" w:rsidRPr="008A2E01" w:rsidRDefault="00002755" w:rsidP="00002755">
      <w:pPr>
        <w:rPr>
          <w:rFonts w:ascii="Calibri" w:hAnsi="Calibri" w:cs="Calibri"/>
        </w:rPr>
      </w:pPr>
      <w:r w:rsidRPr="008A2E01">
        <w:rPr>
          <w:rFonts w:ascii="Calibri" w:hAnsi="Calibri" w:cs="Calibri"/>
        </w:rPr>
        <w:t xml:space="preserve">The policy meets statutory requirements and core sector </w:t>
      </w:r>
      <w:r w:rsidR="008631DD" w:rsidRPr="008A2E01">
        <w:rPr>
          <w:rFonts w:ascii="Calibri" w:hAnsi="Calibri" w:cs="Calibri"/>
        </w:rPr>
        <w:t>guidance but</w:t>
      </w:r>
      <w:r w:rsidRPr="008A2E01">
        <w:rPr>
          <w:rFonts w:ascii="Calibri" w:hAnsi="Calibri" w:cs="Calibri"/>
        </w:rPr>
        <w:t xml:space="preserve"> does not fully reflect modern governance and digital risk expectations now commonly referenced by NALC and SLCC.</w:t>
      </w:r>
      <w:r w:rsidR="00E925EA" w:rsidRPr="008A2E01">
        <w:rPr>
          <w:rFonts w:ascii="Calibri" w:hAnsi="Calibri" w:cs="Calibri"/>
        </w:rPr>
        <w:t xml:space="preserve"> </w:t>
      </w:r>
    </w:p>
    <w:p w14:paraId="01BCEE8F" w14:textId="2E850B48" w:rsidR="00002755" w:rsidRPr="008A2E01" w:rsidRDefault="00002755" w:rsidP="00002755">
      <w:pPr>
        <w:rPr>
          <w:rFonts w:ascii="Calibri" w:hAnsi="Calibri" w:cs="Calibri"/>
        </w:rPr>
      </w:pPr>
    </w:p>
    <w:p w14:paraId="17A9AAB9" w14:textId="77777777" w:rsidR="008A2E01" w:rsidRPr="008A2E01" w:rsidRDefault="008A2E01" w:rsidP="00002755">
      <w:pPr>
        <w:rPr>
          <w:rFonts w:ascii="Calibri" w:hAnsi="Calibri" w:cs="Calibri"/>
          <w:b/>
          <w:bCs/>
        </w:rPr>
      </w:pPr>
    </w:p>
    <w:p w14:paraId="29E0CFD8" w14:textId="77777777" w:rsidR="008A2E01" w:rsidRPr="008A2E01" w:rsidRDefault="008A2E01" w:rsidP="00002755">
      <w:pPr>
        <w:rPr>
          <w:rFonts w:ascii="Calibri" w:hAnsi="Calibri" w:cs="Calibri"/>
          <w:b/>
          <w:bCs/>
        </w:rPr>
      </w:pPr>
    </w:p>
    <w:p w14:paraId="7BE68A79" w14:textId="77777777" w:rsidR="008A2E01" w:rsidRPr="008A2E01" w:rsidRDefault="008A2E01" w:rsidP="00002755">
      <w:pPr>
        <w:rPr>
          <w:rFonts w:ascii="Calibri" w:hAnsi="Calibri" w:cs="Calibri"/>
          <w:b/>
          <w:bCs/>
        </w:rPr>
      </w:pPr>
    </w:p>
    <w:p w14:paraId="03D4875B" w14:textId="77777777" w:rsidR="008A2E01" w:rsidRPr="008A2E01" w:rsidRDefault="008A2E01" w:rsidP="00002755">
      <w:pPr>
        <w:rPr>
          <w:rFonts w:ascii="Calibri" w:hAnsi="Calibri" w:cs="Calibri"/>
          <w:b/>
          <w:bCs/>
        </w:rPr>
      </w:pPr>
    </w:p>
    <w:p w14:paraId="7F197546" w14:textId="77777777" w:rsidR="008A2E01" w:rsidRPr="008A2E01" w:rsidRDefault="008A2E01" w:rsidP="00002755">
      <w:pPr>
        <w:rPr>
          <w:rFonts w:ascii="Calibri" w:hAnsi="Calibri" w:cs="Calibri"/>
          <w:b/>
          <w:bCs/>
        </w:rPr>
      </w:pPr>
    </w:p>
    <w:p w14:paraId="50B8FD40" w14:textId="77777777" w:rsidR="008A2E01" w:rsidRPr="008A2E01" w:rsidRDefault="008A2E01" w:rsidP="00002755">
      <w:pPr>
        <w:rPr>
          <w:rFonts w:ascii="Calibri" w:hAnsi="Calibri" w:cs="Calibri"/>
          <w:b/>
          <w:bCs/>
        </w:rPr>
      </w:pPr>
    </w:p>
    <w:p w14:paraId="7EFF0AC6" w14:textId="77777777" w:rsidR="008A2E01" w:rsidRPr="008A2E01" w:rsidRDefault="008A2E01" w:rsidP="00002755">
      <w:pPr>
        <w:rPr>
          <w:rFonts w:ascii="Calibri" w:hAnsi="Calibri" w:cs="Calibri"/>
          <w:b/>
          <w:bCs/>
        </w:rPr>
      </w:pPr>
    </w:p>
    <w:p w14:paraId="43AD37B1" w14:textId="77777777" w:rsidR="008A2E01" w:rsidRPr="008A2E01" w:rsidRDefault="008A2E01" w:rsidP="00002755">
      <w:pPr>
        <w:rPr>
          <w:rFonts w:ascii="Calibri" w:hAnsi="Calibri" w:cs="Calibri"/>
          <w:b/>
          <w:bCs/>
        </w:rPr>
      </w:pPr>
    </w:p>
    <w:p w14:paraId="5C32FD28" w14:textId="77777777" w:rsidR="008A2E01" w:rsidRPr="008A2E01" w:rsidRDefault="008A2E01" w:rsidP="00002755">
      <w:pPr>
        <w:rPr>
          <w:rFonts w:ascii="Calibri" w:hAnsi="Calibri" w:cs="Calibri"/>
          <w:b/>
          <w:bCs/>
        </w:rPr>
      </w:pPr>
    </w:p>
    <w:p w14:paraId="0B506E9B" w14:textId="77777777" w:rsidR="008A2E01" w:rsidRPr="008A2E01" w:rsidRDefault="008A2E01" w:rsidP="00002755">
      <w:pPr>
        <w:rPr>
          <w:rFonts w:ascii="Calibri" w:hAnsi="Calibri" w:cs="Calibri"/>
          <w:b/>
          <w:bCs/>
        </w:rPr>
      </w:pPr>
    </w:p>
    <w:p w14:paraId="232F7745" w14:textId="77777777" w:rsidR="008A2E01" w:rsidRPr="008A2E01" w:rsidRDefault="008A2E01" w:rsidP="00002755">
      <w:pPr>
        <w:rPr>
          <w:rFonts w:ascii="Calibri" w:hAnsi="Calibri" w:cs="Calibri"/>
          <w:b/>
          <w:bCs/>
        </w:rPr>
      </w:pPr>
    </w:p>
    <w:p w14:paraId="54188047" w14:textId="77777777" w:rsidR="008A2E01" w:rsidRPr="008A2E01" w:rsidRDefault="008A2E01" w:rsidP="00002755">
      <w:pPr>
        <w:rPr>
          <w:rFonts w:ascii="Calibri" w:hAnsi="Calibri" w:cs="Calibri"/>
          <w:b/>
          <w:bCs/>
        </w:rPr>
      </w:pPr>
    </w:p>
    <w:p w14:paraId="0CD58314" w14:textId="77777777" w:rsidR="008A2E01" w:rsidRPr="008A2E01" w:rsidRDefault="008A2E01" w:rsidP="00002755">
      <w:pPr>
        <w:rPr>
          <w:rFonts w:ascii="Calibri" w:hAnsi="Calibri" w:cs="Calibri"/>
          <w:b/>
          <w:bCs/>
        </w:rPr>
      </w:pPr>
    </w:p>
    <w:p w14:paraId="383BFD55" w14:textId="77777777" w:rsidR="008A2E01" w:rsidRPr="008A2E01" w:rsidRDefault="008A2E01" w:rsidP="00002755">
      <w:pPr>
        <w:rPr>
          <w:rFonts w:ascii="Calibri" w:hAnsi="Calibri" w:cs="Calibri"/>
          <w:b/>
          <w:bCs/>
        </w:rPr>
      </w:pPr>
    </w:p>
    <w:p w14:paraId="7213991A" w14:textId="77777777" w:rsidR="008A2E01" w:rsidRPr="008A2E01" w:rsidRDefault="008A2E01" w:rsidP="00002755">
      <w:pPr>
        <w:rPr>
          <w:rFonts w:ascii="Calibri" w:hAnsi="Calibri" w:cs="Calibri"/>
          <w:b/>
          <w:bCs/>
        </w:rPr>
      </w:pPr>
    </w:p>
    <w:p w14:paraId="20549E70" w14:textId="77777777" w:rsidR="008A2E01" w:rsidRPr="008A2E01" w:rsidRDefault="008A2E01" w:rsidP="00002755">
      <w:pPr>
        <w:rPr>
          <w:rFonts w:ascii="Calibri" w:hAnsi="Calibri" w:cs="Calibri"/>
          <w:b/>
          <w:bCs/>
        </w:rPr>
      </w:pPr>
    </w:p>
    <w:p w14:paraId="12C5B13E" w14:textId="77777777" w:rsidR="008A2E01" w:rsidRPr="008A2E01" w:rsidRDefault="008A2E01" w:rsidP="00002755">
      <w:pPr>
        <w:rPr>
          <w:rFonts w:ascii="Calibri" w:hAnsi="Calibri" w:cs="Calibri"/>
          <w:b/>
          <w:bCs/>
        </w:rPr>
      </w:pPr>
    </w:p>
    <w:p w14:paraId="77243F57" w14:textId="77777777" w:rsidR="008A2E01" w:rsidRPr="008A2E01" w:rsidRDefault="008A2E01" w:rsidP="00002755">
      <w:pPr>
        <w:rPr>
          <w:rFonts w:ascii="Calibri" w:hAnsi="Calibri" w:cs="Calibri"/>
          <w:b/>
          <w:bCs/>
        </w:rPr>
      </w:pPr>
    </w:p>
    <w:p w14:paraId="1D99ADD9" w14:textId="77777777" w:rsidR="008A2E01" w:rsidRPr="008A2E01" w:rsidRDefault="008A2E01" w:rsidP="00002755">
      <w:pPr>
        <w:rPr>
          <w:rFonts w:ascii="Calibri" w:hAnsi="Calibri" w:cs="Calibri"/>
          <w:b/>
          <w:bCs/>
        </w:rPr>
      </w:pPr>
    </w:p>
    <w:p w14:paraId="792BD35B" w14:textId="77777777" w:rsidR="008A2E01" w:rsidRPr="008A2E01" w:rsidRDefault="008A2E01" w:rsidP="00002755">
      <w:pPr>
        <w:rPr>
          <w:rFonts w:ascii="Calibri" w:hAnsi="Calibri" w:cs="Calibri"/>
          <w:b/>
          <w:bCs/>
        </w:rPr>
      </w:pPr>
    </w:p>
    <w:p w14:paraId="51A1AF78" w14:textId="77777777" w:rsidR="008A2E01" w:rsidRPr="008A2E01" w:rsidRDefault="008A2E01" w:rsidP="00002755">
      <w:pPr>
        <w:rPr>
          <w:rFonts w:ascii="Calibri" w:hAnsi="Calibri" w:cs="Calibri"/>
          <w:b/>
          <w:bCs/>
        </w:rPr>
      </w:pPr>
    </w:p>
    <w:p w14:paraId="12E5BB8A" w14:textId="77777777" w:rsidR="008A2E01" w:rsidRPr="008A2E01" w:rsidRDefault="008A2E01" w:rsidP="00002755">
      <w:pPr>
        <w:rPr>
          <w:rFonts w:ascii="Calibri" w:hAnsi="Calibri" w:cs="Calibri"/>
          <w:b/>
          <w:bCs/>
        </w:rPr>
      </w:pPr>
    </w:p>
    <w:p w14:paraId="613EA0A9" w14:textId="77777777" w:rsidR="008A2E01" w:rsidRDefault="008A2E01" w:rsidP="00002755">
      <w:pPr>
        <w:rPr>
          <w:rFonts w:ascii="Calibri" w:hAnsi="Calibri" w:cs="Calibri"/>
          <w:b/>
          <w:bCs/>
        </w:rPr>
      </w:pPr>
    </w:p>
    <w:p w14:paraId="32F381D4" w14:textId="77777777" w:rsidR="00317E82" w:rsidRDefault="00317E82" w:rsidP="00002755">
      <w:pPr>
        <w:rPr>
          <w:rFonts w:ascii="Calibri" w:hAnsi="Calibri" w:cs="Calibri"/>
          <w:b/>
          <w:bCs/>
        </w:rPr>
      </w:pPr>
    </w:p>
    <w:p w14:paraId="200DB4B1" w14:textId="77777777" w:rsidR="00317E82" w:rsidRDefault="00317E82" w:rsidP="00002755">
      <w:pPr>
        <w:rPr>
          <w:rFonts w:ascii="Calibri" w:hAnsi="Calibri" w:cs="Calibri"/>
          <w:b/>
          <w:bCs/>
        </w:rPr>
      </w:pPr>
    </w:p>
    <w:p w14:paraId="5FB1CB06" w14:textId="77777777" w:rsidR="00317E82" w:rsidRDefault="00317E82" w:rsidP="00002755">
      <w:pPr>
        <w:rPr>
          <w:rFonts w:ascii="Calibri" w:hAnsi="Calibri" w:cs="Calibri"/>
          <w:b/>
          <w:bCs/>
        </w:rPr>
      </w:pPr>
    </w:p>
    <w:p w14:paraId="562E7B87" w14:textId="77777777" w:rsidR="00317E82" w:rsidRPr="008A2E01" w:rsidRDefault="00317E82" w:rsidP="00002755">
      <w:pPr>
        <w:rPr>
          <w:rFonts w:ascii="Calibri" w:hAnsi="Calibri" w:cs="Calibri"/>
          <w:b/>
          <w:bCs/>
        </w:rPr>
      </w:pPr>
    </w:p>
    <w:p w14:paraId="1044033C" w14:textId="77777777" w:rsidR="008A2E01" w:rsidRPr="008A2E01" w:rsidRDefault="008A2E01" w:rsidP="00002755">
      <w:pPr>
        <w:rPr>
          <w:rFonts w:ascii="Calibri" w:hAnsi="Calibri" w:cs="Calibri"/>
          <w:b/>
          <w:bCs/>
        </w:rPr>
      </w:pPr>
    </w:p>
    <w:p w14:paraId="416CA0FC" w14:textId="10D32BCD" w:rsidR="00002755" w:rsidRPr="00317E82" w:rsidRDefault="00002755" w:rsidP="00002755">
      <w:pPr>
        <w:rPr>
          <w:rFonts w:ascii="Calibri" w:hAnsi="Calibri" w:cs="Calibri"/>
          <w:b/>
          <w:bCs/>
          <w:sz w:val="28"/>
          <w:szCs w:val="28"/>
        </w:rPr>
      </w:pPr>
      <w:r w:rsidRPr="00317E82">
        <w:rPr>
          <w:rFonts w:ascii="Calibri" w:hAnsi="Calibri" w:cs="Calibri"/>
          <w:b/>
          <w:bCs/>
          <w:sz w:val="28"/>
          <w:szCs w:val="28"/>
        </w:rPr>
        <w:lastRenderedPageBreak/>
        <w:t>Insurance Review – Member Briefing Note</w:t>
      </w:r>
      <w:r w:rsidR="008631DD" w:rsidRPr="00317E82">
        <w:rPr>
          <w:rFonts w:ascii="Calibri" w:hAnsi="Calibri" w:cs="Calibri"/>
          <w:b/>
          <w:bCs/>
          <w:sz w:val="28"/>
          <w:szCs w:val="28"/>
        </w:rPr>
        <w:t>s</w:t>
      </w:r>
    </w:p>
    <w:p w14:paraId="7F68BCA2" w14:textId="77777777" w:rsidR="00002755" w:rsidRPr="008A2E01" w:rsidRDefault="00002755" w:rsidP="00002755">
      <w:pPr>
        <w:rPr>
          <w:rFonts w:ascii="Calibri" w:hAnsi="Calibri" w:cs="Calibri"/>
          <w:b/>
          <w:bCs/>
          <w:u w:val="single"/>
        </w:rPr>
      </w:pPr>
      <w:r w:rsidRPr="008A2E01">
        <w:rPr>
          <w:rFonts w:ascii="Calibri" w:hAnsi="Calibri" w:cs="Calibri"/>
          <w:b/>
          <w:bCs/>
          <w:u w:val="single"/>
        </w:rPr>
        <w:t>Key Points for Members</w:t>
      </w:r>
    </w:p>
    <w:p w14:paraId="701991ED" w14:textId="77777777" w:rsidR="00002755" w:rsidRPr="008A2E01" w:rsidRDefault="00002755" w:rsidP="00317E82">
      <w:pPr>
        <w:numPr>
          <w:ilvl w:val="0"/>
          <w:numId w:val="24"/>
        </w:numPr>
        <w:rPr>
          <w:rFonts w:ascii="Calibri" w:hAnsi="Calibri" w:cs="Calibri"/>
        </w:rPr>
      </w:pPr>
      <w:r w:rsidRPr="008A2E01">
        <w:rPr>
          <w:rFonts w:ascii="Calibri" w:hAnsi="Calibri" w:cs="Calibri"/>
        </w:rPr>
        <w:t>The Council meets all statutory insurance requirements</w:t>
      </w:r>
    </w:p>
    <w:p w14:paraId="200033B3" w14:textId="77777777" w:rsidR="00002755" w:rsidRPr="008A2E01" w:rsidRDefault="00002755" w:rsidP="00317E82">
      <w:pPr>
        <w:numPr>
          <w:ilvl w:val="0"/>
          <w:numId w:val="24"/>
        </w:numPr>
        <w:rPr>
          <w:rFonts w:ascii="Calibri" w:hAnsi="Calibri" w:cs="Calibri"/>
        </w:rPr>
      </w:pPr>
      <w:r w:rsidRPr="008A2E01">
        <w:rPr>
          <w:rFonts w:ascii="Calibri" w:hAnsi="Calibri" w:cs="Calibri"/>
        </w:rPr>
        <w:t>Employers’ Liability and Public Liability are fully compliant and robust</w:t>
      </w:r>
    </w:p>
    <w:p w14:paraId="42CC2495" w14:textId="77777777" w:rsidR="00002755" w:rsidRPr="008A2E01" w:rsidRDefault="00002755" w:rsidP="00317E82">
      <w:pPr>
        <w:numPr>
          <w:ilvl w:val="0"/>
          <w:numId w:val="24"/>
        </w:numPr>
        <w:rPr>
          <w:rFonts w:ascii="Calibri" w:hAnsi="Calibri" w:cs="Calibri"/>
        </w:rPr>
      </w:pPr>
      <w:r w:rsidRPr="008A2E01">
        <w:rPr>
          <w:rFonts w:ascii="Calibri" w:hAnsi="Calibri" w:cs="Calibri"/>
        </w:rPr>
        <w:t>The insured building is leased, and contents insurance is not required or expected</w:t>
      </w:r>
    </w:p>
    <w:p w14:paraId="32F9CA7C" w14:textId="18E65E9C" w:rsidR="00002755" w:rsidRPr="008A2E01" w:rsidRDefault="00002755" w:rsidP="00317E82">
      <w:pPr>
        <w:numPr>
          <w:ilvl w:val="0"/>
          <w:numId w:val="24"/>
        </w:numPr>
        <w:rPr>
          <w:rFonts w:ascii="Calibri" w:hAnsi="Calibri" w:cs="Calibri"/>
        </w:rPr>
      </w:pPr>
      <w:r w:rsidRPr="008A2E01">
        <w:rPr>
          <w:rFonts w:ascii="Calibri" w:hAnsi="Calibri" w:cs="Calibri"/>
        </w:rPr>
        <w:t>The policy is consistent with traditional parish council insurance arrangements</w:t>
      </w:r>
    </w:p>
    <w:p w14:paraId="33D9C593" w14:textId="77777777" w:rsidR="00002755" w:rsidRPr="008A2E01" w:rsidRDefault="00002755" w:rsidP="00002755">
      <w:pPr>
        <w:rPr>
          <w:rFonts w:ascii="Calibri" w:hAnsi="Calibri" w:cs="Calibri"/>
          <w:b/>
          <w:bCs/>
          <w:u w:val="single"/>
        </w:rPr>
      </w:pPr>
      <w:r w:rsidRPr="008A2E01">
        <w:rPr>
          <w:rFonts w:ascii="Calibri" w:hAnsi="Calibri" w:cs="Calibri"/>
          <w:b/>
          <w:bCs/>
          <w:u w:val="single"/>
        </w:rPr>
        <w:t>Strengths of the Current Policy</w:t>
      </w:r>
    </w:p>
    <w:p w14:paraId="447D59AA" w14:textId="77777777" w:rsidR="00002755" w:rsidRPr="008A2E01" w:rsidRDefault="00002755" w:rsidP="00317E82">
      <w:pPr>
        <w:numPr>
          <w:ilvl w:val="0"/>
          <w:numId w:val="25"/>
        </w:numPr>
        <w:rPr>
          <w:rFonts w:ascii="Calibri" w:hAnsi="Calibri" w:cs="Calibri"/>
        </w:rPr>
      </w:pPr>
      <w:r w:rsidRPr="008A2E01">
        <w:rPr>
          <w:rFonts w:ascii="Calibri" w:hAnsi="Calibri" w:cs="Calibri"/>
        </w:rPr>
        <w:t>£10m Public Liability cover</w:t>
      </w:r>
    </w:p>
    <w:p w14:paraId="17E5B09E" w14:textId="77777777" w:rsidR="00002755" w:rsidRPr="008A2E01" w:rsidRDefault="00002755" w:rsidP="00317E82">
      <w:pPr>
        <w:numPr>
          <w:ilvl w:val="0"/>
          <w:numId w:val="25"/>
        </w:numPr>
        <w:rPr>
          <w:rFonts w:ascii="Calibri" w:hAnsi="Calibri" w:cs="Calibri"/>
        </w:rPr>
      </w:pPr>
      <w:r w:rsidRPr="008A2E01">
        <w:rPr>
          <w:rFonts w:ascii="Calibri" w:hAnsi="Calibri" w:cs="Calibri"/>
        </w:rPr>
        <w:t>£10m Employers’ Liability cover</w:t>
      </w:r>
    </w:p>
    <w:p w14:paraId="61B5596A" w14:textId="77777777" w:rsidR="00002755" w:rsidRPr="008A2E01" w:rsidRDefault="00002755" w:rsidP="00317E82">
      <w:pPr>
        <w:numPr>
          <w:ilvl w:val="0"/>
          <w:numId w:val="25"/>
        </w:numPr>
        <w:rPr>
          <w:rFonts w:ascii="Calibri" w:hAnsi="Calibri" w:cs="Calibri"/>
        </w:rPr>
      </w:pPr>
      <w:r w:rsidRPr="008A2E01">
        <w:rPr>
          <w:rFonts w:ascii="Calibri" w:hAnsi="Calibri" w:cs="Calibri"/>
        </w:rPr>
        <w:t>£500k Fidelity Guarantee</w:t>
      </w:r>
    </w:p>
    <w:p w14:paraId="0534244F" w14:textId="77777777" w:rsidR="00002755" w:rsidRPr="008A2E01" w:rsidRDefault="00002755" w:rsidP="00317E82">
      <w:pPr>
        <w:numPr>
          <w:ilvl w:val="0"/>
          <w:numId w:val="25"/>
        </w:numPr>
        <w:rPr>
          <w:rFonts w:ascii="Calibri" w:hAnsi="Calibri" w:cs="Calibri"/>
        </w:rPr>
      </w:pPr>
      <w:r w:rsidRPr="008A2E01">
        <w:rPr>
          <w:rFonts w:ascii="Calibri" w:hAnsi="Calibri" w:cs="Calibri"/>
        </w:rPr>
        <w:t>Libel &amp; Slander protection</w:t>
      </w:r>
    </w:p>
    <w:p w14:paraId="3C619449" w14:textId="77777777" w:rsidR="00002755" w:rsidRPr="008A2E01" w:rsidRDefault="00002755" w:rsidP="00317E82">
      <w:pPr>
        <w:numPr>
          <w:ilvl w:val="0"/>
          <w:numId w:val="25"/>
        </w:numPr>
        <w:rPr>
          <w:rFonts w:ascii="Calibri" w:hAnsi="Calibri" w:cs="Calibri"/>
        </w:rPr>
      </w:pPr>
      <w:r w:rsidRPr="008A2E01">
        <w:rPr>
          <w:rFonts w:ascii="Calibri" w:hAnsi="Calibri" w:cs="Calibri"/>
        </w:rPr>
        <w:t>Personal Accident cover for members and volunteers</w:t>
      </w:r>
    </w:p>
    <w:p w14:paraId="58855DA3" w14:textId="5853AE9F" w:rsidR="00002755" w:rsidRPr="008A2E01" w:rsidRDefault="00002755" w:rsidP="00317E82">
      <w:pPr>
        <w:numPr>
          <w:ilvl w:val="0"/>
          <w:numId w:val="25"/>
        </w:numPr>
        <w:rPr>
          <w:rFonts w:ascii="Calibri" w:hAnsi="Calibri" w:cs="Calibri"/>
        </w:rPr>
      </w:pPr>
      <w:r w:rsidRPr="008A2E01">
        <w:rPr>
          <w:rFonts w:ascii="Calibri" w:hAnsi="Calibri" w:cs="Calibri"/>
        </w:rPr>
        <w:t>Legal expenses for employment and regulatory matters</w:t>
      </w:r>
    </w:p>
    <w:p w14:paraId="0F661FB8" w14:textId="77777777" w:rsidR="00002755" w:rsidRPr="008A2E01" w:rsidRDefault="00002755" w:rsidP="00002755">
      <w:pPr>
        <w:rPr>
          <w:rFonts w:ascii="Calibri" w:hAnsi="Calibri" w:cs="Calibri"/>
          <w:b/>
          <w:bCs/>
          <w:u w:val="single"/>
        </w:rPr>
      </w:pPr>
      <w:r w:rsidRPr="008A2E01">
        <w:rPr>
          <w:rFonts w:ascii="Calibri" w:hAnsi="Calibri" w:cs="Calibri"/>
          <w:b/>
          <w:bCs/>
          <w:u w:val="single"/>
        </w:rPr>
        <w:t>Important Limitations Members Should Note</w:t>
      </w:r>
    </w:p>
    <w:p w14:paraId="5BDB7FBA" w14:textId="77777777" w:rsidR="00002755" w:rsidRPr="008A2E01" w:rsidRDefault="00002755" w:rsidP="00002755">
      <w:pPr>
        <w:rPr>
          <w:rFonts w:ascii="Calibri" w:hAnsi="Calibri" w:cs="Calibri"/>
        </w:rPr>
      </w:pPr>
      <w:r w:rsidRPr="008A2E01">
        <w:rPr>
          <w:rFonts w:ascii="Calibri" w:hAnsi="Calibri" w:cs="Calibri"/>
        </w:rPr>
        <w:t>Members should be aware that the policy:</w:t>
      </w:r>
    </w:p>
    <w:p w14:paraId="0EBFF105" w14:textId="77777777" w:rsidR="00002755" w:rsidRPr="008A2E01" w:rsidRDefault="00002755" w:rsidP="00317E82">
      <w:pPr>
        <w:numPr>
          <w:ilvl w:val="0"/>
          <w:numId w:val="26"/>
        </w:numPr>
        <w:rPr>
          <w:rFonts w:ascii="Calibri" w:hAnsi="Calibri" w:cs="Calibri"/>
        </w:rPr>
      </w:pPr>
      <w:r w:rsidRPr="008A2E01">
        <w:rPr>
          <w:rFonts w:ascii="Calibri" w:hAnsi="Calibri" w:cs="Calibri"/>
        </w:rPr>
        <w:t>Does not explicitly include Councillors’ &amp; Officers’ Liability</w:t>
      </w:r>
    </w:p>
    <w:p w14:paraId="748DF640" w14:textId="77777777" w:rsidR="00002755" w:rsidRPr="008A2E01" w:rsidRDefault="00002755" w:rsidP="00317E82">
      <w:pPr>
        <w:numPr>
          <w:ilvl w:val="0"/>
          <w:numId w:val="26"/>
        </w:numPr>
        <w:rPr>
          <w:rFonts w:ascii="Calibri" w:hAnsi="Calibri" w:cs="Calibri"/>
        </w:rPr>
      </w:pPr>
      <w:r w:rsidRPr="008A2E01">
        <w:rPr>
          <w:rFonts w:ascii="Calibri" w:hAnsi="Calibri" w:cs="Calibri"/>
        </w:rPr>
        <w:t>Does not include cyber or data protection insurance</w:t>
      </w:r>
    </w:p>
    <w:p w14:paraId="052CE040" w14:textId="77777777" w:rsidR="00002755" w:rsidRPr="008A2E01" w:rsidRDefault="00002755" w:rsidP="00317E82">
      <w:pPr>
        <w:numPr>
          <w:ilvl w:val="0"/>
          <w:numId w:val="26"/>
        </w:numPr>
        <w:rPr>
          <w:rFonts w:ascii="Calibri" w:hAnsi="Calibri" w:cs="Calibri"/>
        </w:rPr>
      </w:pPr>
      <w:r w:rsidRPr="008A2E01">
        <w:rPr>
          <w:rFonts w:ascii="Calibri" w:hAnsi="Calibri" w:cs="Calibri"/>
        </w:rPr>
        <w:t>Does not include contract dispute legal cover</w:t>
      </w:r>
    </w:p>
    <w:p w14:paraId="25A3B96A" w14:textId="77777777" w:rsidR="00002755" w:rsidRPr="008A2E01" w:rsidRDefault="00002755" w:rsidP="00317E82">
      <w:pPr>
        <w:numPr>
          <w:ilvl w:val="0"/>
          <w:numId w:val="26"/>
        </w:numPr>
        <w:rPr>
          <w:rFonts w:ascii="Calibri" w:hAnsi="Calibri" w:cs="Calibri"/>
        </w:rPr>
      </w:pPr>
      <w:r w:rsidRPr="008A2E01">
        <w:rPr>
          <w:rFonts w:ascii="Calibri" w:hAnsi="Calibri" w:cs="Calibri"/>
        </w:rPr>
        <w:t>Relies on the asset register being accurate and complete</w:t>
      </w:r>
    </w:p>
    <w:p w14:paraId="290FFD7C" w14:textId="47EC436F" w:rsidR="00002755" w:rsidRPr="008A2E01" w:rsidRDefault="00002755" w:rsidP="00002755">
      <w:pPr>
        <w:rPr>
          <w:rFonts w:ascii="Calibri" w:hAnsi="Calibri" w:cs="Calibri"/>
        </w:rPr>
      </w:pPr>
      <w:r w:rsidRPr="008A2E01">
        <w:rPr>
          <w:rFonts w:ascii="Calibri" w:hAnsi="Calibri" w:cs="Calibri"/>
        </w:rPr>
        <w:t xml:space="preserve">These are not </w:t>
      </w:r>
      <w:r w:rsidR="008631DD" w:rsidRPr="008A2E01">
        <w:rPr>
          <w:rFonts w:ascii="Calibri" w:hAnsi="Calibri" w:cs="Calibri"/>
        </w:rPr>
        <w:t>failures but</w:t>
      </w:r>
      <w:r w:rsidRPr="008A2E01">
        <w:rPr>
          <w:rFonts w:ascii="Calibri" w:hAnsi="Calibri" w:cs="Calibri"/>
        </w:rPr>
        <w:t xml:space="preserve"> reflect a more traditional insurance structure.</w:t>
      </w:r>
    </w:p>
    <w:p w14:paraId="657C48F9" w14:textId="77777777" w:rsidR="00002755" w:rsidRPr="008A2E01" w:rsidRDefault="00002755" w:rsidP="00002755">
      <w:pPr>
        <w:rPr>
          <w:rFonts w:ascii="Calibri" w:hAnsi="Calibri" w:cs="Calibri"/>
          <w:b/>
          <w:bCs/>
          <w:u w:val="single"/>
        </w:rPr>
      </w:pPr>
      <w:r w:rsidRPr="008A2E01">
        <w:rPr>
          <w:rFonts w:ascii="Calibri" w:hAnsi="Calibri" w:cs="Calibri"/>
          <w:b/>
          <w:bCs/>
          <w:u w:val="single"/>
        </w:rPr>
        <w:t>Governance Implications</w:t>
      </w:r>
    </w:p>
    <w:p w14:paraId="6C086ADF" w14:textId="77777777" w:rsidR="00002755" w:rsidRPr="008A2E01" w:rsidRDefault="00002755" w:rsidP="00317E82">
      <w:pPr>
        <w:numPr>
          <w:ilvl w:val="0"/>
          <w:numId w:val="27"/>
        </w:numPr>
        <w:rPr>
          <w:rFonts w:ascii="Calibri" w:hAnsi="Calibri" w:cs="Calibri"/>
        </w:rPr>
      </w:pPr>
      <w:r w:rsidRPr="008A2E01">
        <w:rPr>
          <w:rFonts w:ascii="Calibri" w:hAnsi="Calibri" w:cs="Calibri"/>
        </w:rPr>
        <w:t>Members acting lawfully and in good faith are well protected against public and employment-related claims</w:t>
      </w:r>
    </w:p>
    <w:p w14:paraId="19F8D4DD" w14:textId="77777777" w:rsidR="00002755" w:rsidRPr="008A2E01" w:rsidRDefault="00002755" w:rsidP="00317E82">
      <w:pPr>
        <w:numPr>
          <w:ilvl w:val="0"/>
          <w:numId w:val="27"/>
        </w:numPr>
        <w:rPr>
          <w:rFonts w:ascii="Calibri" w:hAnsi="Calibri" w:cs="Calibri"/>
        </w:rPr>
      </w:pPr>
      <w:r w:rsidRPr="008A2E01">
        <w:rPr>
          <w:rFonts w:ascii="Calibri" w:hAnsi="Calibri" w:cs="Calibri"/>
        </w:rPr>
        <w:t>Protection for decision-making, governance challenges, or data-related incidents is more limited than in newer sector policies</w:t>
      </w:r>
    </w:p>
    <w:p w14:paraId="1112B956" w14:textId="48E77BE3" w:rsidR="00002755" w:rsidRPr="008A2E01" w:rsidRDefault="00002755" w:rsidP="00317E82">
      <w:pPr>
        <w:numPr>
          <w:ilvl w:val="0"/>
          <w:numId w:val="27"/>
        </w:numPr>
        <w:rPr>
          <w:rFonts w:ascii="Calibri" w:hAnsi="Calibri" w:cs="Calibri"/>
        </w:rPr>
      </w:pPr>
      <w:r w:rsidRPr="008A2E01">
        <w:rPr>
          <w:rFonts w:ascii="Calibri" w:hAnsi="Calibri" w:cs="Calibri"/>
        </w:rPr>
        <w:t>Regular member review of insurance remains good practice</w:t>
      </w:r>
    </w:p>
    <w:p w14:paraId="165CD7B6" w14:textId="77777777" w:rsidR="00002755" w:rsidRPr="008A2E01" w:rsidRDefault="00002755" w:rsidP="00002755">
      <w:pPr>
        <w:rPr>
          <w:rFonts w:ascii="Calibri" w:hAnsi="Calibri" w:cs="Calibri"/>
          <w:b/>
          <w:bCs/>
          <w:u w:val="single"/>
        </w:rPr>
      </w:pPr>
      <w:r w:rsidRPr="008A2E01">
        <w:rPr>
          <w:rFonts w:ascii="Calibri" w:hAnsi="Calibri" w:cs="Calibri"/>
          <w:b/>
          <w:bCs/>
          <w:u w:val="single"/>
        </w:rPr>
        <w:t>Suggested Next Steps (for Council consideration)</w:t>
      </w:r>
    </w:p>
    <w:p w14:paraId="02CC0ED4" w14:textId="77777777" w:rsidR="00002755" w:rsidRPr="008A2E01" w:rsidRDefault="00002755" w:rsidP="00002755">
      <w:pPr>
        <w:rPr>
          <w:rFonts w:ascii="Calibri" w:hAnsi="Calibri" w:cs="Calibri"/>
        </w:rPr>
      </w:pPr>
      <w:r w:rsidRPr="008A2E01">
        <w:rPr>
          <w:rFonts w:ascii="Calibri" w:hAnsi="Calibri" w:cs="Calibri"/>
        </w:rPr>
        <w:t>Council may wish to:</w:t>
      </w:r>
    </w:p>
    <w:p w14:paraId="696186D9" w14:textId="77777777" w:rsidR="00002755" w:rsidRPr="008A2E01" w:rsidRDefault="00002755" w:rsidP="00317E82">
      <w:pPr>
        <w:numPr>
          <w:ilvl w:val="0"/>
          <w:numId w:val="28"/>
        </w:numPr>
        <w:rPr>
          <w:rFonts w:ascii="Calibri" w:hAnsi="Calibri" w:cs="Calibri"/>
        </w:rPr>
      </w:pPr>
      <w:r w:rsidRPr="008A2E01">
        <w:rPr>
          <w:rFonts w:ascii="Calibri" w:hAnsi="Calibri" w:cs="Calibri"/>
        </w:rPr>
        <w:t>Confirm all council assets align with the insurance schedule</w:t>
      </w:r>
    </w:p>
    <w:p w14:paraId="5D7F16A3" w14:textId="77777777" w:rsidR="00002755" w:rsidRPr="008A2E01" w:rsidRDefault="00002755" w:rsidP="00317E82">
      <w:pPr>
        <w:numPr>
          <w:ilvl w:val="0"/>
          <w:numId w:val="28"/>
        </w:numPr>
        <w:rPr>
          <w:rFonts w:ascii="Calibri" w:hAnsi="Calibri" w:cs="Calibri"/>
        </w:rPr>
      </w:pPr>
      <w:r w:rsidRPr="008A2E01">
        <w:rPr>
          <w:rFonts w:ascii="Calibri" w:hAnsi="Calibri" w:cs="Calibri"/>
        </w:rPr>
        <w:t>Seek advice on Councillors’ &amp; Officers’ Liability insurance</w:t>
      </w:r>
    </w:p>
    <w:p w14:paraId="6F9459F5" w14:textId="77777777" w:rsidR="00002755" w:rsidRPr="008A2E01" w:rsidRDefault="00002755" w:rsidP="00317E82">
      <w:pPr>
        <w:numPr>
          <w:ilvl w:val="0"/>
          <w:numId w:val="28"/>
        </w:numPr>
        <w:rPr>
          <w:rFonts w:ascii="Calibri" w:hAnsi="Calibri" w:cs="Calibri"/>
        </w:rPr>
      </w:pPr>
      <w:r w:rsidRPr="008A2E01">
        <w:rPr>
          <w:rFonts w:ascii="Calibri" w:hAnsi="Calibri" w:cs="Calibri"/>
        </w:rPr>
        <w:t>Consider whether cyber/data protection cover is proportionate to risk</w:t>
      </w:r>
    </w:p>
    <w:p w14:paraId="6269826F" w14:textId="447632B8" w:rsidR="00002755" w:rsidRPr="008A2E01" w:rsidRDefault="00002755" w:rsidP="00317E82">
      <w:pPr>
        <w:numPr>
          <w:ilvl w:val="0"/>
          <w:numId w:val="28"/>
        </w:numPr>
        <w:rPr>
          <w:rFonts w:ascii="Calibri" w:hAnsi="Calibri" w:cs="Calibri"/>
        </w:rPr>
      </w:pPr>
      <w:r w:rsidRPr="008A2E01">
        <w:rPr>
          <w:rFonts w:ascii="Calibri" w:hAnsi="Calibri" w:cs="Calibri"/>
        </w:rPr>
        <w:t>Continue annual member review of insurance arrangements</w:t>
      </w:r>
    </w:p>
    <w:p w14:paraId="04BDCD52" w14:textId="77777777" w:rsidR="00002755" w:rsidRPr="008A2E01" w:rsidRDefault="00002755" w:rsidP="00002755">
      <w:pPr>
        <w:rPr>
          <w:rFonts w:ascii="Calibri" w:hAnsi="Calibri" w:cs="Calibri"/>
          <w:b/>
          <w:bCs/>
          <w:u w:val="single"/>
        </w:rPr>
      </w:pPr>
      <w:r w:rsidRPr="008A2E01">
        <w:rPr>
          <w:rFonts w:ascii="Calibri" w:hAnsi="Calibri" w:cs="Calibri"/>
          <w:b/>
          <w:bCs/>
          <w:u w:val="single"/>
        </w:rPr>
        <w:t>Reassurance</w:t>
      </w:r>
    </w:p>
    <w:p w14:paraId="6ED40DA6" w14:textId="238DFC41" w:rsidR="00002755" w:rsidRDefault="00002755" w:rsidP="00002755">
      <w:pPr>
        <w:rPr>
          <w:rFonts w:ascii="Calibri" w:hAnsi="Calibri" w:cs="Calibri"/>
        </w:rPr>
      </w:pPr>
      <w:r w:rsidRPr="008A2E01">
        <w:rPr>
          <w:rFonts w:ascii="Calibri" w:hAnsi="Calibri" w:cs="Calibri"/>
        </w:rPr>
        <w:t>Nothing in this review indicates the Council is uninsured where it is legally required to be insured. The matters raised relate to risk appetite and modern best practice, not non-compliance.</w:t>
      </w:r>
      <w:r w:rsidR="00E925EA" w:rsidRPr="008A2E01">
        <w:rPr>
          <w:rFonts w:ascii="Calibri" w:hAnsi="Calibri" w:cs="Calibri"/>
        </w:rPr>
        <w:t xml:space="preserve"> </w:t>
      </w:r>
      <w:r w:rsidR="00E925EA" w:rsidRPr="008A2E01">
        <w:rPr>
          <w:rFonts w:ascii="Calibri" w:hAnsi="Calibri" w:cs="Calibri"/>
        </w:rPr>
        <w:t>The Council’s insurance arrangements provide reasonable assurance that core statutory, operational, and public-facing risks are insured.</w:t>
      </w:r>
    </w:p>
    <w:p w14:paraId="20F115D5" w14:textId="77777777" w:rsidR="00317E82" w:rsidRPr="008A2E01" w:rsidRDefault="00317E82" w:rsidP="00002755">
      <w:pPr>
        <w:rPr>
          <w:rFonts w:ascii="Calibri" w:hAnsi="Calibri" w:cs="Calibri"/>
        </w:rPr>
      </w:pPr>
    </w:p>
    <w:p w14:paraId="58826CB4" w14:textId="77777777" w:rsidR="00002755" w:rsidRPr="008A2E01" w:rsidRDefault="00002755" w:rsidP="00002755">
      <w:pPr>
        <w:rPr>
          <w:rFonts w:ascii="Calibri" w:hAnsi="Calibri" w:cs="Calibri"/>
          <w:b/>
          <w:bCs/>
          <w:u w:val="single"/>
        </w:rPr>
      </w:pPr>
      <w:r w:rsidRPr="008A2E01">
        <w:rPr>
          <w:rFonts w:ascii="Calibri" w:hAnsi="Calibri" w:cs="Calibri"/>
          <w:b/>
          <w:bCs/>
          <w:u w:val="single"/>
        </w:rPr>
        <w:lastRenderedPageBreak/>
        <w:t>Legislative and Audit Context</w:t>
      </w:r>
    </w:p>
    <w:p w14:paraId="1E912423" w14:textId="77777777" w:rsidR="00002755" w:rsidRPr="008A2E01" w:rsidRDefault="00002755" w:rsidP="00002755">
      <w:pPr>
        <w:rPr>
          <w:rFonts w:ascii="Calibri" w:hAnsi="Calibri" w:cs="Calibri"/>
        </w:rPr>
      </w:pPr>
      <w:r w:rsidRPr="008A2E01">
        <w:rPr>
          <w:rFonts w:ascii="Calibri" w:hAnsi="Calibri" w:cs="Calibri"/>
        </w:rPr>
        <w:t>This review has been undertaken with reference to the following key legislation, statutory requirements, and sector audit guidance:</w:t>
      </w:r>
    </w:p>
    <w:p w14:paraId="41241806" w14:textId="77777777" w:rsidR="00002755" w:rsidRPr="008A2E01" w:rsidRDefault="00002755" w:rsidP="00317E82">
      <w:pPr>
        <w:numPr>
          <w:ilvl w:val="0"/>
          <w:numId w:val="29"/>
        </w:numPr>
        <w:rPr>
          <w:rFonts w:ascii="Calibri" w:hAnsi="Calibri" w:cs="Calibri"/>
        </w:rPr>
      </w:pPr>
      <w:r w:rsidRPr="008A2E01">
        <w:rPr>
          <w:rFonts w:ascii="Calibri" w:hAnsi="Calibri" w:cs="Calibri"/>
          <w:b/>
          <w:bCs/>
        </w:rPr>
        <w:t>Employers’ Liability (Compulsory Insurance) Act 1969</w:t>
      </w:r>
      <w:r w:rsidRPr="008A2E01">
        <w:rPr>
          <w:rFonts w:ascii="Calibri" w:hAnsi="Calibri" w:cs="Calibri"/>
        </w:rPr>
        <w:t xml:space="preserve"> – requirement to hold employers’ liability insurance where staff or volunteers are engaged</w:t>
      </w:r>
    </w:p>
    <w:p w14:paraId="20BA78B2" w14:textId="77777777" w:rsidR="00002755" w:rsidRPr="008A2E01" w:rsidRDefault="00002755" w:rsidP="00317E82">
      <w:pPr>
        <w:numPr>
          <w:ilvl w:val="0"/>
          <w:numId w:val="29"/>
        </w:numPr>
        <w:rPr>
          <w:rFonts w:ascii="Calibri" w:hAnsi="Calibri" w:cs="Calibri"/>
        </w:rPr>
      </w:pPr>
      <w:r w:rsidRPr="008A2E01">
        <w:rPr>
          <w:rFonts w:ascii="Calibri" w:hAnsi="Calibri" w:cs="Calibri"/>
          <w:b/>
          <w:bCs/>
        </w:rPr>
        <w:t>Local Government Act 1972</w:t>
      </w:r>
      <w:r w:rsidRPr="008A2E01">
        <w:rPr>
          <w:rFonts w:ascii="Calibri" w:hAnsi="Calibri" w:cs="Calibri"/>
        </w:rPr>
        <w:t>, section 111 – powers of parish and town councils to insure against risks arising from their functions</w:t>
      </w:r>
    </w:p>
    <w:p w14:paraId="2CB50853" w14:textId="01F1359B" w:rsidR="00002755" w:rsidRPr="008A2E01" w:rsidRDefault="00002755" w:rsidP="00317E82">
      <w:pPr>
        <w:numPr>
          <w:ilvl w:val="0"/>
          <w:numId w:val="29"/>
        </w:numPr>
        <w:rPr>
          <w:rFonts w:ascii="Calibri" w:hAnsi="Calibri" w:cs="Calibri"/>
        </w:rPr>
      </w:pPr>
      <w:r w:rsidRPr="008A2E01">
        <w:rPr>
          <w:rFonts w:ascii="Calibri" w:hAnsi="Calibri" w:cs="Calibri"/>
          <w:b/>
          <w:bCs/>
        </w:rPr>
        <w:t>Localism Act 2011</w:t>
      </w:r>
      <w:r w:rsidRPr="008A2E01">
        <w:rPr>
          <w:rFonts w:ascii="Calibri" w:hAnsi="Calibri" w:cs="Calibri"/>
        </w:rPr>
        <w:t xml:space="preserve"> – general power of competence (where adopted), reinforcing the need for proportionate risk management</w:t>
      </w:r>
      <w:r w:rsidR="00E925EA" w:rsidRPr="008A2E01">
        <w:rPr>
          <w:rFonts w:ascii="Calibri" w:hAnsi="Calibri" w:cs="Calibri"/>
        </w:rPr>
        <w:t xml:space="preserve">, </w:t>
      </w:r>
      <w:proofErr w:type="gramStart"/>
      <w:r w:rsidR="00E925EA" w:rsidRPr="008A2E01">
        <w:rPr>
          <w:rFonts w:ascii="Calibri" w:hAnsi="Calibri" w:cs="Calibri"/>
        </w:rPr>
        <w:t>at the moment</w:t>
      </w:r>
      <w:proofErr w:type="gramEnd"/>
      <w:r w:rsidR="00E925EA" w:rsidRPr="008A2E01">
        <w:rPr>
          <w:rFonts w:ascii="Calibri" w:hAnsi="Calibri" w:cs="Calibri"/>
        </w:rPr>
        <w:t xml:space="preserve"> we do not have </w:t>
      </w:r>
      <w:proofErr w:type="spellStart"/>
      <w:r w:rsidR="00E925EA" w:rsidRPr="008A2E01">
        <w:rPr>
          <w:rFonts w:ascii="Calibri" w:hAnsi="Calibri" w:cs="Calibri"/>
        </w:rPr>
        <w:t>GP</w:t>
      </w:r>
      <w:r w:rsidR="008A2E01" w:rsidRPr="008A2E01">
        <w:rPr>
          <w:rFonts w:ascii="Calibri" w:hAnsi="Calibri" w:cs="Calibri"/>
        </w:rPr>
        <w:t>o</w:t>
      </w:r>
      <w:r w:rsidR="00E925EA" w:rsidRPr="008A2E01">
        <w:rPr>
          <w:rFonts w:ascii="Calibri" w:hAnsi="Calibri" w:cs="Calibri"/>
        </w:rPr>
        <w:t>C</w:t>
      </w:r>
      <w:proofErr w:type="spellEnd"/>
    </w:p>
    <w:p w14:paraId="380D32D1" w14:textId="77777777" w:rsidR="00002755" w:rsidRPr="008A2E01" w:rsidRDefault="00002755" w:rsidP="00317E82">
      <w:pPr>
        <w:numPr>
          <w:ilvl w:val="0"/>
          <w:numId w:val="29"/>
        </w:numPr>
        <w:rPr>
          <w:rFonts w:ascii="Calibri" w:hAnsi="Calibri" w:cs="Calibri"/>
        </w:rPr>
      </w:pPr>
      <w:r w:rsidRPr="008A2E01">
        <w:rPr>
          <w:rFonts w:ascii="Calibri" w:hAnsi="Calibri" w:cs="Calibri"/>
          <w:b/>
          <w:bCs/>
        </w:rPr>
        <w:t>Health and Safety at Work etc. Act 1974</w:t>
      </w:r>
      <w:r w:rsidRPr="008A2E01">
        <w:rPr>
          <w:rFonts w:ascii="Calibri" w:hAnsi="Calibri" w:cs="Calibri"/>
        </w:rPr>
        <w:t xml:space="preserve"> – duty of care towards employees, volunteers, and others affected by council activities</w:t>
      </w:r>
    </w:p>
    <w:p w14:paraId="6D634D85" w14:textId="77777777" w:rsidR="00002755" w:rsidRPr="008A2E01" w:rsidRDefault="00002755" w:rsidP="00317E82">
      <w:pPr>
        <w:numPr>
          <w:ilvl w:val="0"/>
          <w:numId w:val="29"/>
        </w:numPr>
        <w:rPr>
          <w:rFonts w:ascii="Calibri" w:hAnsi="Calibri" w:cs="Calibri"/>
        </w:rPr>
      </w:pPr>
      <w:r w:rsidRPr="008A2E01">
        <w:rPr>
          <w:rFonts w:ascii="Calibri" w:hAnsi="Calibri" w:cs="Calibri"/>
          <w:b/>
          <w:bCs/>
        </w:rPr>
        <w:t>Data Protection Act 2018</w:t>
      </w:r>
      <w:r w:rsidRPr="008A2E01">
        <w:rPr>
          <w:rFonts w:ascii="Calibri" w:hAnsi="Calibri" w:cs="Calibri"/>
        </w:rPr>
        <w:t xml:space="preserve"> and </w:t>
      </w:r>
      <w:r w:rsidRPr="008A2E01">
        <w:rPr>
          <w:rFonts w:ascii="Calibri" w:hAnsi="Calibri" w:cs="Calibri"/>
          <w:b/>
          <w:bCs/>
        </w:rPr>
        <w:t>UK GDPR</w:t>
      </w:r>
      <w:r w:rsidRPr="008A2E01">
        <w:rPr>
          <w:rFonts w:ascii="Calibri" w:hAnsi="Calibri" w:cs="Calibri"/>
        </w:rPr>
        <w:t xml:space="preserve"> – relevant to consideration of cyber and data-related risks</w:t>
      </w:r>
    </w:p>
    <w:p w14:paraId="15A1E01B" w14:textId="77777777" w:rsidR="00002755" w:rsidRPr="008A2E01" w:rsidRDefault="00002755" w:rsidP="00317E82">
      <w:pPr>
        <w:numPr>
          <w:ilvl w:val="0"/>
          <w:numId w:val="29"/>
        </w:numPr>
        <w:rPr>
          <w:rFonts w:ascii="Calibri" w:hAnsi="Calibri" w:cs="Calibri"/>
        </w:rPr>
      </w:pPr>
      <w:r w:rsidRPr="008A2E01">
        <w:rPr>
          <w:rFonts w:ascii="Calibri" w:hAnsi="Calibri" w:cs="Calibri"/>
          <w:b/>
          <w:bCs/>
        </w:rPr>
        <w:t>Accounts and Audit Regulations 2015</w:t>
      </w:r>
      <w:r w:rsidRPr="008A2E01">
        <w:rPr>
          <w:rFonts w:ascii="Calibri" w:hAnsi="Calibri" w:cs="Calibri"/>
        </w:rPr>
        <w:t xml:space="preserve"> – requirement for councils to maintain sound systems of internal control, including risk management</w:t>
      </w:r>
    </w:p>
    <w:p w14:paraId="7E1F17CA" w14:textId="77777777" w:rsidR="00002755" w:rsidRPr="008A2E01" w:rsidRDefault="00002755" w:rsidP="00317E82">
      <w:pPr>
        <w:numPr>
          <w:ilvl w:val="0"/>
          <w:numId w:val="29"/>
        </w:numPr>
        <w:rPr>
          <w:rFonts w:ascii="Calibri" w:hAnsi="Calibri" w:cs="Calibri"/>
        </w:rPr>
      </w:pPr>
      <w:r w:rsidRPr="008A2E01">
        <w:rPr>
          <w:rFonts w:ascii="Calibri" w:hAnsi="Calibri" w:cs="Calibri"/>
          <w:b/>
          <w:bCs/>
        </w:rPr>
        <w:t>Practitioners’ Guide (JPAG)</w:t>
      </w:r>
      <w:r w:rsidRPr="008A2E01">
        <w:rPr>
          <w:rFonts w:ascii="Calibri" w:hAnsi="Calibri" w:cs="Calibri"/>
        </w:rPr>
        <w:t xml:space="preserve"> – expectation that councils identify, manage, and review risks, including insurance arrangements</w:t>
      </w:r>
    </w:p>
    <w:p w14:paraId="09E09221" w14:textId="77777777" w:rsidR="00002755" w:rsidRPr="008A2E01" w:rsidRDefault="00002755" w:rsidP="00317E82">
      <w:pPr>
        <w:numPr>
          <w:ilvl w:val="0"/>
          <w:numId w:val="29"/>
        </w:numPr>
        <w:rPr>
          <w:rFonts w:ascii="Calibri" w:hAnsi="Calibri" w:cs="Calibri"/>
        </w:rPr>
      </w:pPr>
      <w:r w:rsidRPr="008A2E01">
        <w:rPr>
          <w:rFonts w:ascii="Calibri" w:hAnsi="Calibri" w:cs="Calibri"/>
          <w:b/>
          <w:bCs/>
        </w:rPr>
        <w:t>NALC Governance and Accountability Framework</w:t>
      </w:r>
      <w:r w:rsidRPr="008A2E01">
        <w:rPr>
          <w:rFonts w:ascii="Calibri" w:hAnsi="Calibri" w:cs="Calibri"/>
        </w:rPr>
        <w:t xml:space="preserve"> – guidance on member protection, risk management, and insurance adequacy</w:t>
      </w:r>
    </w:p>
    <w:p w14:paraId="0752A547" w14:textId="77777777" w:rsidR="00002755" w:rsidRPr="008A2E01" w:rsidRDefault="00002755" w:rsidP="00317E82">
      <w:pPr>
        <w:numPr>
          <w:ilvl w:val="0"/>
          <w:numId w:val="29"/>
        </w:numPr>
        <w:rPr>
          <w:rFonts w:ascii="Calibri" w:hAnsi="Calibri" w:cs="Calibri"/>
        </w:rPr>
      </w:pPr>
      <w:r w:rsidRPr="008A2E01">
        <w:rPr>
          <w:rFonts w:ascii="Calibri" w:hAnsi="Calibri" w:cs="Calibri"/>
          <w:b/>
          <w:bCs/>
        </w:rPr>
        <w:t>SLCC Code of Conduct</w:t>
      </w:r>
      <w:r w:rsidRPr="008A2E01">
        <w:rPr>
          <w:rFonts w:ascii="Calibri" w:hAnsi="Calibri" w:cs="Calibri"/>
        </w:rPr>
        <w:t xml:space="preserve"> – expectation that clerks support councils in maintaining appropriate governance and internal controls</w:t>
      </w:r>
    </w:p>
    <w:p w14:paraId="089B4B7F" w14:textId="77777777" w:rsidR="00002755" w:rsidRPr="008A2E01" w:rsidRDefault="00002755" w:rsidP="00002755">
      <w:pPr>
        <w:rPr>
          <w:rFonts w:ascii="Calibri" w:hAnsi="Calibri" w:cs="Calibri"/>
        </w:rPr>
      </w:pPr>
      <w:r w:rsidRPr="008A2E01">
        <w:rPr>
          <w:rFonts w:ascii="Calibri" w:hAnsi="Calibri" w:cs="Calibri"/>
        </w:rPr>
        <w:t>This report is intended to support compliance with these frameworks and to provide evidence for internal and external audit review.</w:t>
      </w:r>
    </w:p>
    <w:p w14:paraId="127BA3C2" w14:textId="77777777" w:rsidR="00002755" w:rsidRPr="008A2E01" w:rsidRDefault="00002755" w:rsidP="00002755">
      <w:pPr>
        <w:rPr>
          <w:rFonts w:ascii="Calibri" w:hAnsi="Calibri" w:cs="Calibri"/>
          <w:b/>
          <w:bCs/>
          <w:u w:val="single"/>
        </w:rPr>
      </w:pPr>
      <w:r w:rsidRPr="008A2E01">
        <w:rPr>
          <w:rFonts w:ascii="Calibri" w:hAnsi="Calibri" w:cs="Calibri"/>
          <w:b/>
          <w:bCs/>
          <w:u w:val="single"/>
        </w:rPr>
        <w:t>Internal Control and Audit Perspective</w:t>
      </w:r>
    </w:p>
    <w:p w14:paraId="2C460259" w14:textId="77777777" w:rsidR="00002755" w:rsidRPr="008A2E01" w:rsidRDefault="00002755" w:rsidP="00002755">
      <w:pPr>
        <w:rPr>
          <w:rFonts w:ascii="Calibri" w:hAnsi="Calibri" w:cs="Calibri"/>
        </w:rPr>
      </w:pPr>
      <w:r w:rsidRPr="008A2E01">
        <w:rPr>
          <w:rFonts w:ascii="Calibri" w:hAnsi="Calibri" w:cs="Calibri"/>
        </w:rPr>
        <w:t>From an internal control and audit standpoint:</w:t>
      </w:r>
    </w:p>
    <w:p w14:paraId="14D4E501" w14:textId="77777777" w:rsidR="00002755" w:rsidRPr="008A2E01" w:rsidRDefault="00002755" w:rsidP="00317E82">
      <w:pPr>
        <w:numPr>
          <w:ilvl w:val="0"/>
          <w:numId w:val="30"/>
        </w:numPr>
        <w:rPr>
          <w:rFonts w:ascii="Calibri" w:hAnsi="Calibri" w:cs="Calibri"/>
        </w:rPr>
      </w:pPr>
      <w:r w:rsidRPr="008A2E01">
        <w:rPr>
          <w:rFonts w:ascii="Calibri" w:hAnsi="Calibri" w:cs="Calibri"/>
        </w:rPr>
        <w:t>Insurance arrangements are documented, current, and reviewed</w:t>
      </w:r>
    </w:p>
    <w:p w14:paraId="46621494" w14:textId="77777777" w:rsidR="00002755" w:rsidRPr="008A2E01" w:rsidRDefault="00002755" w:rsidP="00317E82">
      <w:pPr>
        <w:numPr>
          <w:ilvl w:val="0"/>
          <w:numId w:val="30"/>
        </w:numPr>
        <w:rPr>
          <w:rFonts w:ascii="Calibri" w:hAnsi="Calibri" w:cs="Calibri"/>
        </w:rPr>
      </w:pPr>
      <w:r w:rsidRPr="008A2E01">
        <w:rPr>
          <w:rFonts w:ascii="Calibri" w:hAnsi="Calibri" w:cs="Calibri"/>
        </w:rPr>
        <w:t>Key statutory liabilities are insured at appropriate levels</w:t>
      </w:r>
    </w:p>
    <w:p w14:paraId="3BBC5AF7" w14:textId="77777777" w:rsidR="00002755" w:rsidRPr="008A2E01" w:rsidRDefault="00002755" w:rsidP="00317E82">
      <w:pPr>
        <w:numPr>
          <w:ilvl w:val="0"/>
          <w:numId w:val="30"/>
        </w:numPr>
        <w:rPr>
          <w:rFonts w:ascii="Calibri" w:hAnsi="Calibri" w:cs="Calibri"/>
        </w:rPr>
      </w:pPr>
      <w:r w:rsidRPr="008A2E01">
        <w:rPr>
          <w:rFonts w:ascii="Calibri" w:hAnsi="Calibri" w:cs="Calibri"/>
        </w:rPr>
        <w:t xml:space="preserve">Identified gaps relate to </w:t>
      </w:r>
      <w:r w:rsidRPr="008A2E01">
        <w:rPr>
          <w:rFonts w:ascii="Calibri" w:hAnsi="Calibri" w:cs="Calibri"/>
          <w:i/>
          <w:iCs/>
        </w:rPr>
        <w:t>risk appetite</w:t>
      </w:r>
      <w:r w:rsidRPr="008A2E01">
        <w:rPr>
          <w:rFonts w:ascii="Calibri" w:hAnsi="Calibri" w:cs="Calibri"/>
        </w:rPr>
        <w:t xml:space="preserve"> rather than </w:t>
      </w:r>
      <w:r w:rsidRPr="008A2E01">
        <w:rPr>
          <w:rFonts w:ascii="Calibri" w:hAnsi="Calibri" w:cs="Calibri"/>
          <w:i/>
          <w:iCs/>
        </w:rPr>
        <w:t>non-compliance</w:t>
      </w:r>
    </w:p>
    <w:p w14:paraId="634EF1ED" w14:textId="5BDF62FF" w:rsidR="008A2E01" w:rsidRPr="00317E82" w:rsidRDefault="00002755" w:rsidP="00002755">
      <w:pPr>
        <w:rPr>
          <w:rFonts w:ascii="Calibri" w:hAnsi="Calibri" w:cs="Calibri"/>
        </w:rPr>
      </w:pPr>
      <w:r w:rsidRPr="008A2E01">
        <w:rPr>
          <w:rFonts w:ascii="Calibri" w:hAnsi="Calibri" w:cs="Calibri"/>
        </w:rPr>
        <w:t>These arrangements therefore support the Council’s system of internal control as required by the Accounts and Audit Regulations 2015 and should be recorded as such within the Annual Governance and Accountability Return (AGAR).</w:t>
      </w:r>
    </w:p>
    <w:p w14:paraId="7E852428" w14:textId="1C3CCB46" w:rsidR="00002755" w:rsidRPr="008A2E01" w:rsidRDefault="00002755" w:rsidP="00002755">
      <w:pPr>
        <w:rPr>
          <w:rFonts w:ascii="Calibri" w:hAnsi="Calibri" w:cs="Calibri"/>
          <w:b/>
          <w:bCs/>
          <w:u w:val="single"/>
        </w:rPr>
      </w:pPr>
      <w:r w:rsidRPr="008A2E01">
        <w:rPr>
          <w:rFonts w:ascii="Calibri" w:hAnsi="Calibri" w:cs="Calibri"/>
          <w:b/>
          <w:bCs/>
          <w:u w:val="single"/>
        </w:rPr>
        <w:t>AGAR Relevance</w:t>
      </w:r>
    </w:p>
    <w:p w14:paraId="54C90732" w14:textId="77777777" w:rsidR="00002755" w:rsidRPr="008A2E01" w:rsidRDefault="00002755" w:rsidP="00002755">
      <w:pPr>
        <w:rPr>
          <w:rFonts w:ascii="Calibri" w:hAnsi="Calibri" w:cs="Calibri"/>
        </w:rPr>
      </w:pPr>
      <w:r w:rsidRPr="008A2E01">
        <w:rPr>
          <w:rFonts w:ascii="Calibri" w:hAnsi="Calibri" w:cs="Calibri"/>
        </w:rPr>
        <w:t>This review particularly supports positive assurance in relation to:</w:t>
      </w:r>
    </w:p>
    <w:p w14:paraId="3F25DBF6" w14:textId="77777777" w:rsidR="00002755" w:rsidRPr="008A2E01" w:rsidRDefault="00002755" w:rsidP="00317E82">
      <w:pPr>
        <w:numPr>
          <w:ilvl w:val="0"/>
          <w:numId w:val="31"/>
        </w:numPr>
        <w:rPr>
          <w:rFonts w:ascii="Calibri" w:hAnsi="Calibri" w:cs="Calibri"/>
        </w:rPr>
      </w:pPr>
      <w:r w:rsidRPr="008A2E01">
        <w:rPr>
          <w:rFonts w:ascii="Calibri" w:hAnsi="Calibri" w:cs="Calibri"/>
          <w:b/>
          <w:bCs/>
        </w:rPr>
        <w:t>AGAR Section 1, Assertion 5</w:t>
      </w:r>
      <w:r w:rsidRPr="008A2E01">
        <w:rPr>
          <w:rFonts w:ascii="Calibri" w:hAnsi="Calibri" w:cs="Calibri"/>
        </w:rPr>
        <w:t xml:space="preserve"> – risk assessment and risk management</w:t>
      </w:r>
    </w:p>
    <w:p w14:paraId="2A743B32" w14:textId="77777777" w:rsidR="00002755" w:rsidRPr="008A2E01" w:rsidRDefault="00002755" w:rsidP="00317E82">
      <w:pPr>
        <w:numPr>
          <w:ilvl w:val="0"/>
          <w:numId w:val="31"/>
        </w:numPr>
        <w:rPr>
          <w:rFonts w:ascii="Calibri" w:hAnsi="Calibri" w:cs="Calibri"/>
        </w:rPr>
      </w:pPr>
      <w:r w:rsidRPr="008A2E01">
        <w:rPr>
          <w:rFonts w:ascii="Calibri" w:hAnsi="Calibri" w:cs="Calibri"/>
          <w:b/>
          <w:bCs/>
        </w:rPr>
        <w:t>AGAR Section 1, Assertion 7</w:t>
      </w:r>
      <w:r w:rsidRPr="008A2E01">
        <w:rPr>
          <w:rFonts w:ascii="Calibri" w:hAnsi="Calibri" w:cs="Calibri"/>
        </w:rPr>
        <w:t xml:space="preserve"> – internal control during the year</w:t>
      </w:r>
    </w:p>
    <w:p w14:paraId="480FA3F0" w14:textId="77777777" w:rsidR="00002755" w:rsidRPr="008A2E01" w:rsidRDefault="00002755" w:rsidP="00002755">
      <w:pPr>
        <w:rPr>
          <w:rFonts w:ascii="Calibri" w:hAnsi="Calibri" w:cs="Calibri"/>
        </w:rPr>
      </w:pPr>
      <w:r w:rsidRPr="008A2E01">
        <w:rPr>
          <w:rFonts w:ascii="Calibri" w:hAnsi="Calibri" w:cs="Calibri"/>
        </w:rPr>
        <w:t>No matters arising from this review would, of themselves, require a negative response on the AGAR, provided Council formally notes and manages the identified risks.</w:t>
      </w:r>
    </w:p>
    <w:p w14:paraId="3CA75D8B" w14:textId="77777777" w:rsidR="00317E82" w:rsidRDefault="00317E82" w:rsidP="00002755">
      <w:pPr>
        <w:rPr>
          <w:rFonts w:ascii="Calibri" w:hAnsi="Calibri" w:cs="Calibri"/>
          <w:b/>
          <w:bCs/>
          <w:u w:val="single"/>
        </w:rPr>
      </w:pPr>
    </w:p>
    <w:p w14:paraId="09D31D8E" w14:textId="77777777" w:rsidR="00317E82" w:rsidRDefault="00317E82" w:rsidP="00002755">
      <w:pPr>
        <w:rPr>
          <w:rFonts w:ascii="Calibri" w:hAnsi="Calibri" w:cs="Calibri"/>
          <w:b/>
          <w:bCs/>
          <w:u w:val="single"/>
        </w:rPr>
      </w:pPr>
    </w:p>
    <w:p w14:paraId="364D3D13" w14:textId="77777777" w:rsidR="00317E82" w:rsidRDefault="00317E82" w:rsidP="00002755">
      <w:pPr>
        <w:rPr>
          <w:rFonts w:ascii="Calibri" w:hAnsi="Calibri" w:cs="Calibri"/>
          <w:b/>
          <w:bCs/>
          <w:u w:val="single"/>
        </w:rPr>
      </w:pPr>
    </w:p>
    <w:p w14:paraId="6DA6CB56" w14:textId="77777777" w:rsidR="00317E82" w:rsidRDefault="00317E82" w:rsidP="00002755">
      <w:pPr>
        <w:rPr>
          <w:rFonts w:ascii="Calibri" w:hAnsi="Calibri" w:cs="Calibri"/>
          <w:b/>
          <w:bCs/>
          <w:u w:val="single"/>
        </w:rPr>
      </w:pPr>
    </w:p>
    <w:p w14:paraId="1B10FF90" w14:textId="4C2CCC4F" w:rsidR="00002755" w:rsidRPr="008A2E01" w:rsidRDefault="00002755" w:rsidP="00002755">
      <w:pPr>
        <w:rPr>
          <w:rFonts w:ascii="Calibri" w:hAnsi="Calibri" w:cs="Calibri"/>
          <w:b/>
          <w:bCs/>
          <w:u w:val="single"/>
        </w:rPr>
      </w:pPr>
      <w:r w:rsidRPr="008A2E01">
        <w:rPr>
          <w:rFonts w:ascii="Calibri" w:hAnsi="Calibri" w:cs="Calibri"/>
          <w:b/>
          <w:bCs/>
          <w:u w:val="single"/>
        </w:rPr>
        <w:lastRenderedPageBreak/>
        <w:t>Governance Review Conclusion</w:t>
      </w:r>
    </w:p>
    <w:p w14:paraId="7628F4D3" w14:textId="77777777" w:rsidR="00002755" w:rsidRPr="008A2E01" w:rsidRDefault="00002755" w:rsidP="00002755">
      <w:pPr>
        <w:rPr>
          <w:rFonts w:ascii="Calibri" w:hAnsi="Calibri" w:cs="Calibri"/>
        </w:rPr>
      </w:pPr>
      <w:r w:rsidRPr="008A2E01">
        <w:rPr>
          <w:rFonts w:ascii="Calibri" w:hAnsi="Calibri" w:cs="Calibri"/>
        </w:rPr>
        <w:t>For the purposes of a governance review or audit inspection, the Council can demonstrate that:</w:t>
      </w:r>
    </w:p>
    <w:p w14:paraId="1C4547BA" w14:textId="77777777" w:rsidR="00002755" w:rsidRPr="008A2E01" w:rsidRDefault="00002755" w:rsidP="00317E82">
      <w:pPr>
        <w:numPr>
          <w:ilvl w:val="0"/>
          <w:numId w:val="32"/>
        </w:numPr>
        <w:rPr>
          <w:rFonts w:ascii="Calibri" w:hAnsi="Calibri" w:cs="Calibri"/>
        </w:rPr>
      </w:pPr>
      <w:r w:rsidRPr="008A2E01">
        <w:rPr>
          <w:rFonts w:ascii="Calibri" w:hAnsi="Calibri" w:cs="Calibri"/>
        </w:rPr>
        <w:t>Insurance arrangements are lawful, adequate, and reviewed by members</w:t>
      </w:r>
    </w:p>
    <w:p w14:paraId="28DD74D3" w14:textId="77777777" w:rsidR="00002755" w:rsidRPr="008A2E01" w:rsidRDefault="00002755" w:rsidP="00317E82">
      <w:pPr>
        <w:numPr>
          <w:ilvl w:val="0"/>
          <w:numId w:val="32"/>
        </w:numPr>
        <w:rPr>
          <w:rFonts w:ascii="Calibri" w:hAnsi="Calibri" w:cs="Calibri"/>
        </w:rPr>
      </w:pPr>
      <w:r w:rsidRPr="008A2E01">
        <w:rPr>
          <w:rFonts w:ascii="Calibri" w:hAnsi="Calibri" w:cs="Calibri"/>
        </w:rPr>
        <w:t xml:space="preserve">Decisions on optional cover are informed and </w:t>
      </w:r>
      <w:proofErr w:type="spellStart"/>
      <w:r w:rsidRPr="008A2E01">
        <w:rPr>
          <w:rFonts w:ascii="Calibri" w:hAnsi="Calibri" w:cs="Calibri"/>
        </w:rPr>
        <w:t>minuted</w:t>
      </w:r>
      <w:proofErr w:type="spellEnd"/>
    </w:p>
    <w:p w14:paraId="52D79CB7" w14:textId="77777777" w:rsidR="00002755" w:rsidRPr="008A2E01" w:rsidRDefault="00002755" w:rsidP="00317E82">
      <w:pPr>
        <w:numPr>
          <w:ilvl w:val="0"/>
          <w:numId w:val="32"/>
        </w:numPr>
        <w:rPr>
          <w:rFonts w:ascii="Calibri" w:hAnsi="Calibri" w:cs="Calibri"/>
        </w:rPr>
      </w:pPr>
      <w:r w:rsidRPr="008A2E01">
        <w:rPr>
          <w:rFonts w:ascii="Calibri" w:hAnsi="Calibri" w:cs="Calibri"/>
        </w:rPr>
        <w:t>Risk management is active rather than passive</w:t>
      </w:r>
    </w:p>
    <w:p w14:paraId="127CAF7B" w14:textId="08F1681E" w:rsidR="00002755" w:rsidRPr="008A2E01" w:rsidRDefault="00002755" w:rsidP="00002755">
      <w:pPr>
        <w:rPr>
          <w:rFonts w:ascii="Calibri" w:hAnsi="Calibri" w:cs="Calibri"/>
        </w:rPr>
      </w:pPr>
      <w:r w:rsidRPr="008A2E01">
        <w:rPr>
          <w:rFonts w:ascii="Calibri" w:hAnsi="Calibri" w:cs="Calibri"/>
        </w:rPr>
        <w:t>This represents good governance practice in line with NALC, SLCC, and audit expectations. That Council notes the contents of this report and determines whether any further insurance advice or quotations are required.</w:t>
      </w:r>
    </w:p>
    <w:p w14:paraId="5464AAAB" w14:textId="367614C5" w:rsidR="00002755" w:rsidRPr="008A2E01" w:rsidRDefault="00002755" w:rsidP="00002755">
      <w:pPr>
        <w:rPr>
          <w:rFonts w:ascii="Calibri" w:hAnsi="Calibri" w:cs="Calibri"/>
          <w:b/>
          <w:bCs/>
          <w:u w:val="single"/>
        </w:rPr>
      </w:pPr>
      <w:r w:rsidRPr="008A2E01">
        <w:rPr>
          <w:rFonts w:ascii="Calibri" w:hAnsi="Calibri" w:cs="Calibri"/>
          <w:b/>
          <w:bCs/>
          <w:u w:val="single"/>
        </w:rPr>
        <w:t xml:space="preserve">Public-Facing Summary </w:t>
      </w:r>
    </w:p>
    <w:p w14:paraId="34F449AC" w14:textId="77777777" w:rsidR="00002755" w:rsidRPr="008A2E01" w:rsidRDefault="00002755" w:rsidP="00002755">
      <w:pPr>
        <w:rPr>
          <w:rFonts w:ascii="Calibri" w:hAnsi="Calibri" w:cs="Calibri"/>
          <w:b/>
          <w:bCs/>
        </w:rPr>
      </w:pPr>
      <w:r w:rsidRPr="008A2E01">
        <w:rPr>
          <w:rFonts w:ascii="Calibri" w:hAnsi="Calibri" w:cs="Calibri"/>
          <w:b/>
          <w:bCs/>
        </w:rPr>
        <w:t>Council Insurance – What You Need to Know</w:t>
      </w:r>
    </w:p>
    <w:p w14:paraId="1ABB2660" w14:textId="77777777" w:rsidR="00002755" w:rsidRPr="008A2E01" w:rsidRDefault="00002755" w:rsidP="00002755">
      <w:pPr>
        <w:rPr>
          <w:rFonts w:ascii="Calibri" w:hAnsi="Calibri" w:cs="Calibri"/>
        </w:rPr>
      </w:pPr>
      <w:r w:rsidRPr="008A2E01">
        <w:rPr>
          <w:rFonts w:ascii="Calibri" w:hAnsi="Calibri" w:cs="Calibri"/>
        </w:rPr>
        <w:t>Newbiggin Town Council holds comprehensive insurance to protect residents, staff, councillors, and the Council itself.</w:t>
      </w:r>
    </w:p>
    <w:p w14:paraId="18BBF104" w14:textId="77777777" w:rsidR="00002755" w:rsidRPr="008A2E01" w:rsidRDefault="00002755" w:rsidP="00002755">
      <w:pPr>
        <w:rPr>
          <w:rFonts w:ascii="Calibri" w:hAnsi="Calibri" w:cs="Calibri"/>
        </w:rPr>
      </w:pPr>
      <w:r w:rsidRPr="008A2E01">
        <w:rPr>
          <w:rFonts w:ascii="Calibri" w:hAnsi="Calibri" w:cs="Calibri"/>
        </w:rPr>
        <w:t>The Council is fully insured where the law requires, including:</w:t>
      </w:r>
    </w:p>
    <w:p w14:paraId="7D19EC82" w14:textId="77777777" w:rsidR="00002755" w:rsidRPr="008A2E01" w:rsidRDefault="00002755" w:rsidP="00317E82">
      <w:pPr>
        <w:numPr>
          <w:ilvl w:val="0"/>
          <w:numId w:val="33"/>
        </w:numPr>
        <w:rPr>
          <w:rFonts w:ascii="Calibri" w:hAnsi="Calibri" w:cs="Calibri"/>
        </w:rPr>
      </w:pPr>
      <w:r w:rsidRPr="008A2E01">
        <w:rPr>
          <w:rFonts w:ascii="Calibri" w:hAnsi="Calibri" w:cs="Calibri"/>
        </w:rPr>
        <w:t>Insurance for injury or damage to members of the public</w:t>
      </w:r>
    </w:p>
    <w:p w14:paraId="6693310F" w14:textId="77777777" w:rsidR="00002755" w:rsidRPr="008A2E01" w:rsidRDefault="00002755" w:rsidP="00317E82">
      <w:pPr>
        <w:numPr>
          <w:ilvl w:val="0"/>
          <w:numId w:val="33"/>
        </w:numPr>
        <w:rPr>
          <w:rFonts w:ascii="Calibri" w:hAnsi="Calibri" w:cs="Calibri"/>
        </w:rPr>
      </w:pPr>
      <w:r w:rsidRPr="008A2E01">
        <w:rPr>
          <w:rFonts w:ascii="Calibri" w:hAnsi="Calibri" w:cs="Calibri"/>
        </w:rPr>
        <w:t>Insurance for employees and volunteers</w:t>
      </w:r>
    </w:p>
    <w:p w14:paraId="37CDF3C7" w14:textId="77777777" w:rsidR="00002755" w:rsidRPr="008A2E01" w:rsidRDefault="00002755" w:rsidP="00317E82">
      <w:pPr>
        <w:numPr>
          <w:ilvl w:val="0"/>
          <w:numId w:val="33"/>
        </w:numPr>
        <w:rPr>
          <w:rFonts w:ascii="Calibri" w:hAnsi="Calibri" w:cs="Calibri"/>
        </w:rPr>
      </w:pPr>
      <w:r w:rsidRPr="008A2E01">
        <w:rPr>
          <w:rFonts w:ascii="Calibri" w:hAnsi="Calibri" w:cs="Calibri"/>
        </w:rPr>
        <w:t>Protection against fraud and dishonesty</w:t>
      </w:r>
    </w:p>
    <w:p w14:paraId="730DDF46" w14:textId="77777777" w:rsidR="00002755" w:rsidRPr="008A2E01" w:rsidRDefault="00002755" w:rsidP="00002755">
      <w:pPr>
        <w:rPr>
          <w:rFonts w:ascii="Calibri" w:hAnsi="Calibri" w:cs="Calibri"/>
        </w:rPr>
      </w:pPr>
      <w:r w:rsidRPr="008A2E01">
        <w:rPr>
          <w:rFonts w:ascii="Calibri" w:hAnsi="Calibri" w:cs="Calibri"/>
        </w:rPr>
        <w:t>The Council’s leased building is insured in line with its responsibilities under the lease.</w:t>
      </w:r>
    </w:p>
    <w:p w14:paraId="0E6F657B" w14:textId="48D786ED" w:rsidR="00002755" w:rsidRPr="008A2E01" w:rsidRDefault="00002755" w:rsidP="00002755">
      <w:pPr>
        <w:rPr>
          <w:rFonts w:ascii="Calibri" w:hAnsi="Calibri" w:cs="Calibri"/>
        </w:rPr>
      </w:pPr>
      <w:r w:rsidRPr="008A2E01">
        <w:rPr>
          <w:rFonts w:ascii="Calibri" w:hAnsi="Calibri" w:cs="Calibri"/>
        </w:rPr>
        <w:t>Like many parish and town councils, the policy focuses on core risks. Some newer forms of insurance (such as cyber insurance) are not currently included but are kept under review.</w:t>
      </w:r>
      <w:r w:rsidR="00317E82">
        <w:rPr>
          <w:rFonts w:ascii="Calibri" w:hAnsi="Calibri" w:cs="Calibri"/>
        </w:rPr>
        <w:t xml:space="preserve"> </w:t>
      </w:r>
      <w:r w:rsidRPr="008A2E01">
        <w:rPr>
          <w:rFonts w:ascii="Calibri" w:hAnsi="Calibri" w:cs="Calibri"/>
        </w:rPr>
        <w:t>The Council reviews its insurance regularly to ensure it remains appropriate, proportionate, and good value for money.</w:t>
      </w:r>
    </w:p>
    <w:p w14:paraId="0197059B" w14:textId="77777777" w:rsidR="00317E82" w:rsidRPr="008A2E01" w:rsidRDefault="00317E82" w:rsidP="00317E82">
      <w:pPr>
        <w:rPr>
          <w:rFonts w:ascii="Calibri" w:hAnsi="Calibri" w:cs="Calibri"/>
          <w:b/>
          <w:bCs/>
          <w:u w:val="single"/>
        </w:rPr>
      </w:pPr>
      <w:r w:rsidRPr="008A2E01">
        <w:rPr>
          <w:rFonts w:ascii="Calibri" w:hAnsi="Calibri" w:cs="Calibri"/>
          <w:b/>
          <w:bCs/>
          <w:u w:val="single"/>
        </w:rPr>
        <w:t xml:space="preserve">Risk Register Entry </w:t>
      </w:r>
      <w:r w:rsidRPr="008A2E01">
        <w:rPr>
          <w:rFonts w:ascii="Calibri" w:hAnsi="Calibri" w:cs="Calibri"/>
          <w:b/>
          <w:bCs/>
          <w:color w:val="EE0000"/>
          <w:u w:val="single"/>
        </w:rPr>
        <w:t>(Draft)</w:t>
      </w:r>
    </w:p>
    <w:p w14:paraId="19BEAA1B" w14:textId="77777777" w:rsidR="00317E82" w:rsidRPr="008A2E01" w:rsidRDefault="00317E82" w:rsidP="00317E82">
      <w:pPr>
        <w:rPr>
          <w:rFonts w:ascii="Calibri" w:hAnsi="Calibri" w:cs="Calibri"/>
        </w:rPr>
      </w:pPr>
      <w:r w:rsidRPr="008A2E01">
        <w:rPr>
          <w:rFonts w:ascii="Calibri" w:hAnsi="Calibri" w:cs="Calibri"/>
          <w:b/>
          <w:bCs/>
        </w:rPr>
        <w:t>Risk Title:</w:t>
      </w:r>
      <w:r w:rsidRPr="008A2E01">
        <w:rPr>
          <w:rFonts w:ascii="Calibri" w:hAnsi="Calibri" w:cs="Calibri"/>
        </w:rPr>
        <w:t xml:space="preserve"> Insurance Coverage Gaps</w:t>
      </w:r>
    </w:p>
    <w:p w14:paraId="42909A63" w14:textId="77777777" w:rsidR="00317E82" w:rsidRPr="008A2E01" w:rsidRDefault="00317E82" w:rsidP="00317E82">
      <w:pPr>
        <w:rPr>
          <w:rFonts w:ascii="Calibri" w:hAnsi="Calibri" w:cs="Calibri"/>
        </w:rPr>
      </w:pPr>
      <w:r w:rsidRPr="008A2E01">
        <w:rPr>
          <w:rFonts w:ascii="Calibri" w:hAnsi="Calibri" w:cs="Calibri"/>
          <w:b/>
          <w:bCs/>
        </w:rPr>
        <w:t>Risk Description:</w:t>
      </w:r>
      <w:r w:rsidRPr="008A2E01">
        <w:rPr>
          <w:rFonts w:ascii="Calibri" w:hAnsi="Calibri" w:cs="Calibri"/>
        </w:rPr>
        <w:t xml:space="preserve"> The Council’s insurance arrangements may not fully cover emerging governance or digital risks, including councillor decision-making challenges or cyber/data incidents.</w:t>
      </w:r>
    </w:p>
    <w:p w14:paraId="407F9F5E" w14:textId="77777777" w:rsidR="00317E82" w:rsidRPr="008A2E01" w:rsidRDefault="00317E82" w:rsidP="00317E82">
      <w:pPr>
        <w:rPr>
          <w:rFonts w:ascii="Calibri" w:hAnsi="Calibri" w:cs="Calibri"/>
        </w:rPr>
      </w:pPr>
      <w:r w:rsidRPr="008A2E01">
        <w:rPr>
          <w:rFonts w:ascii="Calibri" w:hAnsi="Calibri" w:cs="Calibri"/>
          <w:b/>
          <w:bCs/>
        </w:rPr>
        <w:t>Impact:</w:t>
      </w:r>
      <w:r w:rsidRPr="008A2E01">
        <w:rPr>
          <w:rFonts w:ascii="Calibri" w:hAnsi="Calibri" w:cs="Calibri"/>
        </w:rPr>
        <w:t xml:space="preserve"> Potential financial, legal, or reputational exposure in the event of uninsured incidents.</w:t>
      </w:r>
    </w:p>
    <w:p w14:paraId="7B11C1BF" w14:textId="77777777" w:rsidR="00317E82" w:rsidRPr="008A2E01" w:rsidRDefault="00317E82" w:rsidP="00317E82">
      <w:pPr>
        <w:rPr>
          <w:rFonts w:ascii="Calibri" w:hAnsi="Calibri" w:cs="Calibri"/>
        </w:rPr>
      </w:pPr>
      <w:r w:rsidRPr="008A2E01">
        <w:rPr>
          <w:rFonts w:ascii="Calibri" w:hAnsi="Calibri" w:cs="Calibri"/>
          <w:b/>
          <w:bCs/>
        </w:rPr>
        <w:t>Likelihood:</w:t>
      </w:r>
      <w:r w:rsidRPr="008A2E01">
        <w:rPr>
          <w:rFonts w:ascii="Calibri" w:hAnsi="Calibri" w:cs="Calibri"/>
        </w:rPr>
        <w:t xml:space="preserve"> Low to Medium</w:t>
      </w:r>
    </w:p>
    <w:p w14:paraId="7342AC1A" w14:textId="77777777" w:rsidR="00317E82" w:rsidRPr="008A2E01" w:rsidRDefault="00317E82" w:rsidP="00317E82">
      <w:pPr>
        <w:rPr>
          <w:rFonts w:ascii="Calibri" w:hAnsi="Calibri" w:cs="Calibri"/>
        </w:rPr>
      </w:pPr>
      <w:r w:rsidRPr="008A2E01">
        <w:rPr>
          <w:rFonts w:ascii="Calibri" w:hAnsi="Calibri" w:cs="Calibri"/>
          <w:b/>
          <w:bCs/>
        </w:rPr>
        <w:t>Severity:</w:t>
      </w:r>
      <w:r w:rsidRPr="008A2E01">
        <w:rPr>
          <w:rFonts w:ascii="Calibri" w:hAnsi="Calibri" w:cs="Calibri"/>
        </w:rPr>
        <w:t xml:space="preserve"> Medium</w:t>
      </w:r>
    </w:p>
    <w:p w14:paraId="5FD15B0D" w14:textId="77777777" w:rsidR="00317E82" w:rsidRPr="008A2E01" w:rsidRDefault="00317E82" w:rsidP="00317E82">
      <w:pPr>
        <w:rPr>
          <w:rFonts w:ascii="Calibri" w:hAnsi="Calibri" w:cs="Calibri"/>
        </w:rPr>
      </w:pPr>
      <w:r w:rsidRPr="008A2E01">
        <w:rPr>
          <w:rFonts w:ascii="Calibri" w:hAnsi="Calibri" w:cs="Calibri"/>
          <w:b/>
          <w:bCs/>
        </w:rPr>
        <w:t>Current Controls:</w:t>
      </w:r>
    </w:p>
    <w:p w14:paraId="7D9EFA6E" w14:textId="77777777" w:rsidR="00317E82" w:rsidRPr="008A2E01" w:rsidRDefault="00317E82" w:rsidP="00317E82">
      <w:pPr>
        <w:numPr>
          <w:ilvl w:val="0"/>
          <w:numId w:val="34"/>
        </w:numPr>
        <w:rPr>
          <w:rFonts w:ascii="Calibri" w:hAnsi="Calibri" w:cs="Calibri"/>
        </w:rPr>
      </w:pPr>
      <w:r w:rsidRPr="008A2E01">
        <w:rPr>
          <w:rFonts w:ascii="Calibri" w:hAnsi="Calibri" w:cs="Calibri"/>
        </w:rPr>
        <w:t>Statutory Employers’ Liability and Public Liability insurance in place</w:t>
      </w:r>
    </w:p>
    <w:p w14:paraId="56FA3FB3" w14:textId="77777777" w:rsidR="00317E82" w:rsidRPr="008A2E01" w:rsidRDefault="00317E82" w:rsidP="00317E82">
      <w:pPr>
        <w:numPr>
          <w:ilvl w:val="0"/>
          <w:numId w:val="34"/>
        </w:numPr>
        <w:rPr>
          <w:rFonts w:ascii="Calibri" w:hAnsi="Calibri" w:cs="Calibri"/>
        </w:rPr>
      </w:pPr>
      <w:r w:rsidRPr="008A2E01">
        <w:rPr>
          <w:rFonts w:ascii="Calibri" w:hAnsi="Calibri" w:cs="Calibri"/>
        </w:rPr>
        <w:t>Fidelity Guarantee and Legal Expenses cover</w:t>
      </w:r>
    </w:p>
    <w:p w14:paraId="596AAC0A" w14:textId="77777777" w:rsidR="00317E82" w:rsidRPr="008A2E01" w:rsidRDefault="00317E82" w:rsidP="00317E82">
      <w:pPr>
        <w:numPr>
          <w:ilvl w:val="0"/>
          <w:numId w:val="34"/>
        </w:numPr>
        <w:rPr>
          <w:rFonts w:ascii="Calibri" w:hAnsi="Calibri" w:cs="Calibri"/>
        </w:rPr>
      </w:pPr>
      <w:r w:rsidRPr="008A2E01">
        <w:rPr>
          <w:rFonts w:ascii="Calibri" w:hAnsi="Calibri" w:cs="Calibri"/>
        </w:rPr>
        <w:t>Annual insurance review</w:t>
      </w:r>
    </w:p>
    <w:p w14:paraId="6C56D8B1" w14:textId="77777777" w:rsidR="00317E82" w:rsidRPr="008A2E01" w:rsidRDefault="00317E82" w:rsidP="00317E82">
      <w:pPr>
        <w:numPr>
          <w:ilvl w:val="0"/>
          <w:numId w:val="34"/>
        </w:numPr>
        <w:rPr>
          <w:rFonts w:ascii="Calibri" w:hAnsi="Calibri" w:cs="Calibri"/>
        </w:rPr>
      </w:pPr>
      <w:r w:rsidRPr="008A2E01">
        <w:rPr>
          <w:rFonts w:ascii="Calibri" w:hAnsi="Calibri" w:cs="Calibri"/>
        </w:rPr>
        <w:t>Professional advice sought where required</w:t>
      </w:r>
    </w:p>
    <w:p w14:paraId="5AC3EF11" w14:textId="77777777" w:rsidR="00317E82" w:rsidRPr="008A2E01" w:rsidRDefault="00317E82" w:rsidP="00317E82">
      <w:pPr>
        <w:rPr>
          <w:rFonts w:ascii="Calibri" w:hAnsi="Calibri" w:cs="Calibri"/>
        </w:rPr>
      </w:pPr>
      <w:r w:rsidRPr="008A2E01">
        <w:rPr>
          <w:rFonts w:ascii="Calibri" w:hAnsi="Calibri" w:cs="Calibri"/>
          <w:b/>
          <w:bCs/>
        </w:rPr>
        <w:t>Further Mitigation Actions:</w:t>
      </w:r>
    </w:p>
    <w:p w14:paraId="29B74741" w14:textId="77777777" w:rsidR="00317E82" w:rsidRPr="008A2E01" w:rsidRDefault="00317E82" w:rsidP="00317E82">
      <w:pPr>
        <w:numPr>
          <w:ilvl w:val="0"/>
          <w:numId w:val="35"/>
        </w:numPr>
        <w:rPr>
          <w:rFonts w:ascii="Calibri" w:hAnsi="Calibri" w:cs="Calibri"/>
        </w:rPr>
      </w:pPr>
      <w:r w:rsidRPr="008A2E01">
        <w:rPr>
          <w:rFonts w:ascii="Calibri" w:hAnsi="Calibri" w:cs="Calibri"/>
        </w:rPr>
        <w:t>Periodic review of insurance against sector guidance</w:t>
      </w:r>
    </w:p>
    <w:p w14:paraId="7735478D" w14:textId="77777777" w:rsidR="00317E82" w:rsidRPr="008A2E01" w:rsidRDefault="00317E82" w:rsidP="00317E82">
      <w:pPr>
        <w:numPr>
          <w:ilvl w:val="0"/>
          <w:numId w:val="35"/>
        </w:numPr>
        <w:rPr>
          <w:rFonts w:ascii="Calibri" w:hAnsi="Calibri" w:cs="Calibri"/>
        </w:rPr>
      </w:pPr>
      <w:r w:rsidRPr="008A2E01">
        <w:rPr>
          <w:rFonts w:ascii="Calibri" w:hAnsi="Calibri" w:cs="Calibri"/>
        </w:rPr>
        <w:t>Consideration of Councillors’ &amp; Officers’ Liability insurance</w:t>
      </w:r>
    </w:p>
    <w:p w14:paraId="5206DC3D" w14:textId="77777777" w:rsidR="00317E82" w:rsidRPr="008A2E01" w:rsidRDefault="00317E82" w:rsidP="00317E82">
      <w:pPr>
        <w:numPr>
          <w:ilvl w:val="0"/>
          <w:numId w:val="35"/>
        </w:numPr>
        <w:rPr>
          <w:rFonts w:ascii="Calibri" w:hAnsi="Calibri" w:cs="Calibri"/>
        </w:rPr>
      </w:pPr>
      <w:r w:rsidRPr="008A2E01">
        <w:rPr>
          <w:rFonts w:ascii="Calibri" w:hAnsi="Calibri" w:cs="Calibri"/>
        </w:rPr>
        <w:t>Consideration of cyber/data protection insurance</w:t>
      </w:r>
    </w:p>
    <w:p w14:paraId="6C3BFF47" w14:textId="77777777" w:rsidR="00317E82" w:rsidRPr="008A2E01" w:rsidRDefault="00317E82" w:rsidP="00317E82">
      <w:pPr>
        <w:rPr>
          <w:rFonts w:ascii="Calibri" w:hAnsi="Calibri" w:cs="Calibri"/>
        </w:rPr>
      </w:pPr>
      <w:r w:rsidRPr="008A2E01">
        <w:rPr>
          <w:rFonts w:ascii="Calibri" w:hAnsi="Calibri" w:cs="Calibri"/>
          <w:b/>
          <w:bCs/>
        </w:rPr>
        <w:t>Risk Owner:</w:t>
      </w:r>
      <w:r w:rsidRPr="008A2E01">
        <w:rPr>
          <w:rFonts w:ascii="Calibri" w:hAnsi="Calibri" w:cs="Calibri"/>
        </w:rPr>
        <w:t xml:space="preserve"> Town Clerk / Council</w:t>
      </w:r>
    </w:p>
    <w:p w14:paraId="54BD2EF1" w14:textId="77777777" w:rsidR="00317E82" w:rsidRPr="008A2E01" w:rsidRDefault="00317E82" w:rsidP="00317E82">
      <w:pPr>
        <w:rPr>
          <w:rFonts w:ascii="Calibri" w:hAnsi="Calibri" w:cs="Calibri"/>
        </w:rPr>
      </w:pPr>
      <w:r w:rsidRPr="008A2E01">
        <w:rPr>
          <w:rFonts w:ascii="Calibri" w:hAnsi="Calibri" w:cs="Calibri"/>
          <w:b/>
          <w:bCs/>
        </w:rPr>
        <w:t>Review Frequency:</w:t>
      </w:r>
      <w:r w:rsidRPr="008A2E01">
        <w:rPr>
          <w:rFonts w:ascii="Calibri" w:hAnsi="Calibri" w:cs="Calibri"/>
        </w:rPr>
        <w:t xml:space="preserve"> Annually</w:t>
      </w:r>
    </w:p>
    <w:p w14:paraId="6294D46E" w14:textId="4E5C2040" w:rsidR="00002755" w:rsidRPr="008A2E01" w:rsidRDefault="00002755" w:rsidP="00002755">
      <w:pPr>
        <w:rPr>
          <w:rFonts w:ascii="Calibri" w:hAnsi="Calibri" w:cs="Calibri"/>
          <w:b/>
          <w:bCs/>
          <w:u w:val="single"/>
        </w:rPr>
      </w:pPr>
      <w:r w:rsidRPr="008A2E01">
        <w:rPr>
          <w:rFonts w:ascii="Calibri" w:hAnsi="Calibri" w:cs="Calibri"/>
          <w:b/>
          <w:bCs/>
          <w:u w:val="single"/>
        </w:rPr>
        <w:lastRenderedPageBreak/>
        <w:t>Member Q&amp;A – Anticipated Questions</w:t>
      </w:r>
    </w:p>
    <w:p w14:paraId="02A67B5F" w14:textId="77777777" w:rsidR="00002755" w:rsidRPr="008A2E01" w:rsidRDefault="00002755" w:rsidP="00002755">
      <w:pPr>
        <w:rPr>
          <w:rFonts w:ascii="Calibri" w:hAnsi="Calibri" w:cs="Calibri"/>
          <w:b/>
          <w:bCs/>
        </w:rPr>
      </w:pPr>
      <w:r w:rsidRPr="008A2E01">
        <w:rPr>
          <w:rFonts w:ascii="Calibri" w:hAnsi="Calibri" w:cs="Calibri"/>
          <w:b/>
          <w:bCs/>
        </w:rPr>
        <w:t>Are we legally insured?</w:t>
      </w:r>
    </w:p>
    <w:p w14:paraId="47D7A535" w14:textId="77777777" w:rsidR="00002755" w:rsidRPr="008A2E01" w:rsidRDefault="00002755" w:rsidP="00002755">
      <w:pPr>
        <w:rPr>
          <w:rFonts w:ascii="Calibri" w:hAnsi="Calibri" w:cs="Calibri"/>
        </w:rPr>
      </w:pPr>
      <w:r w:rsidRPr="008A2E01">
        <w:rPr>
          <w:rFonts w:ascii="Calibri" w:hAnsi="Calibri" w:cs="Calibri"/>
        </w:rPr>
        <w:t>Yes. The Council meets all statutory insurance requirements, including Employers’ Liability and appropriate Public Liability cover.</w:t>
      </w:r>
    </w:p>
    <w:p w14:paraId="36E9B6DA" w14:textId="77777777" w:rsidR="00002755" w:rsidRPr="008A2E01" w:rsidRDefault="00002755" w:rsidP="00002755">
      <w:pPr>
        <w:rPr>
          <w:rFonts w:ascii="Calibri" w:hAnsi="Calibri" w:cs="Calibri"/>
          <w:b/>
          <w:bCs/>
        </w:rPr>
      </w:pPr>
      <w:r w:rsidRPr="008A2E01">
        <w:rPr>
          <w:rFonts w:ascii="Calibri" w:hAnsi="Calibri" w:cs="Calibri"/>
          <w:b/>
          <w:bCs/>
        </w:rPr>
        <w:t>Are councillors personally insured?</w:t>
      </w:r>
    </w:p>
    <w:p w14:paraId="3F189672" w14:textId="77777777" w:rsidR="00002755" w:rsidRPr="008A2E01" w:rsidRDefault="00002755" w:rsidP="00002755">
      <w:pPr>
        <w:rPr>
          <w:rFonts w:ascii="Calibri" w:hAnsi="Calibri" w:cs="Calibri"/>
        </w:rPr>
      </w:pPr>
      <w:r w:rsidRPr="008A2E01">
        <w:rPr>
          <w:rFonts w:ascii="Calibri" w:hAnsi="Calibri" w:cs="Calibri"/>
        </w:rPr>
        <w:t>Councillors are protected when acting properly and within their role against public and employment-related claims. The policy does not explicitly include separate Councillors’ &amp; Officers’ Liability insurance, which some councils choose to add.</w:t>
      </w:r>
    </w:p>
    <w:p w14:paraId="2D5077AB" w14:textId="77777777" w:rsidR="00002755" w:rsidRPr="008A2E01" w:rsidRDefault="00002755" w:rsidP="00002755">
      <w:pPr>
        <w:rPr>
          <w:rFonts w:ascii="Calibri" w:hAnsi="Calibri" w:cs="Calibri"/>
          <w:b/>
          <w:bCs/>
        </w:rPr>
      </w:pPr>
      <w:r w:rsidRPr="008A2E01">
        <w:rPr>
          <w:rFonts w:ascii="Calibri" w:hAnsi="Calibri" w:cs="Calibri"/>
          <w:b/>
          <w:bCs/>
        </w:rPr>
        <w:t>Is the leased bungalow adequately insured?</w:t>
      </w:r>
    </w:p>
    <w:p w14:paraId="030BB650" w14:textId="77777777" w:rsidR="00002755" w:rsidRPr="008A2E01" w:rsidRDefault="00002755" w:rsidP="00002755">
      <w:pPr>
        <w:rPr>
          <w:rFonts w:ascii="Calibri" w:hAnsi="Calibri" w:cs="Calibri"/>
        </w:rPr>
      </w:pPr>
      <w:r w:rsidRPr="008A2E01">
        <w:rPr>
          <w:rFonts w:ascii="Calibri" w:hAnsi="Calibri" w:cs="Calibri"/>
        </w:rPr>
        <w:t>Yes. The building is insured in line with the Council’s responsibilities. Contents insurance is not required under the lease and is therefore not included.</w:t>
      </w:r>
    </w:p>
    <w:p w14:paraId="735DD0B5" w14:textId="77777777" w:rsidR="00002755" w:rsidRPr="008A2E01" w:rsidRDefault="00002755" w:rsidP="00002755">
      <w:pPr>
        <w:rPr>
          <w:rFonts w:ascii="Calibri" w:hAnsi="Calibri" w:cs="Calibri"/>
          <w:b/>
          <w:bCs/>
        </w:rPr>
      </w:pPr>
      <w:r w:rsidRPr="008A2E01">
        <w:rPr>
          <w:rFonts w:ascii="Calibri" w:hAnsi="Calibri" w:cs="Calibri"/>
          <w:b/>
          <w:bCs/>
        </w:rPr>
        <w:t>Are volunteers covered?</w:t>
      </w:r>
    </w:p>
    <w:p w14:paraId="711CB20E" w14:textId="77777777" w:rsidR="00002755" w:rsidRPr="008A2E01" w:rsidRDefault="00002755" w:rsidP="00002755">
      <w:pPr>
        <w:rPr>
          <w:rFonts w:ascii="Calibri" w:hAnsi="Calibri" w:cs="Calibri"/>
        </w:rPr>
      </w:pPr>
      <w:r w:rsidRPr="008A2E01">
        <w:rPr>
          <w:rFonts w:ascii="Calibri" w:hAnsi="Calibri" w:cs="Calibri"/>
        </w:rPr>
        <w:t>Yes. Volunteers are covered under Public Liability, Employers’ Liability (where applicable), and Personal Accident sections.</w:t>
      </w:r>
    </w:p>
    <w:p w14:paraId="74E7AF0E" w14:textId="2257F55D" w:rsidR="00002755" w:rsidRPr="008A2E01" w:rsidRDefault="00002755" w:rsidP="00002755">
      <w:pPr>
        <w:rPr>
          <w:rFonts w:ascii="Calibri" w:hAnsi="Calibri" w:cs="Calibri"/>
          <w:b/>
          <w:bCs/>
        </w:rPr>
      </w:pPr>
      <w:r w:rsidRPr="008A2E01">
        <w:rPr>
          <w:rFonts w:ascii="Calibri" w:hAnsi="Calibri" w:cs="Calibri"/>
          <w:b/>
          <w:bCs/>
        </w:rPr>
        <w:t xml:space="preserve">What about </w:t>
      </w:r>
      <w:r w:rsidR="00E925EA" w:rsidRPr="008A2E01">
        <w:rPr>
          <w:rFonts w:ascii="Calibri" w:hAnsi="Calibri" w:cs="Calibri"/>
          <w:b/>
          <w:bCs/>
        </w:rPr>
        <w:t>cyber-attacks</w:t>
      </w:r>
      <w:r w:rsidRPr="008A2E01">
        <w:rPr>
          <w:rFonts w:ascii="Calibri" w:hAnsi="Calibri" w:cs="Calibri"/>
          <w:b/>
          <w:bCs/>
        </w:rPr>
        <w:t xml:space="preserve"> or data breaches?</w:t>
      </w:r>
    </w:p>
    <w:p w14:paraId="7733A28B" w14:textId="77777777" w:rsidR="00002755" w:rsidRPr="008A2E01" w:rsidRDefault="00002755" w:rsidP="00002755">
      <w:pPr>
        <w:rPr>
          <w:rFonts w:ascii="Calibri" w:hAnsi="Calibri" w:cs="Calibri"/>
        </w:rPr>
      </w:pPr>
      <w:r w:rsidRPr="008A2E01">
        <w:rPr>
          <w:rFonts w:ascii="Calibri" w:hAnsi="Calibri" w:cs="Calibri"/>
        </w:rPr>
        <w:t>The policy does not include specific cyber insurance. This reflects a traditional parish council insurance approach and is an area Council may review in future.</w:t>
      </w:r>
    </w:p>
    <w:p w14:paraId="12EFB572" w14:textId="77777777" w:rsidR="00002755" w:rsidRPr="008A2E01" w:rsidRDefault="00002755" w:rsidP="00002755">
      <w:pPr>
        <w:rPr>
          <w:rFonts w:ascii="Calibri" w:hAnsi="Calibri" w:cs="Calibri"/>
          <w:b/>
          <w:bCs/>
        </w:rPr>
      </w:pPr>
      <w:r w:rsidRPr="008A2E01">
        <w:rPr>
          <w:rFonts w:ascii="Calibri" w:hAnsi="Calibri" w:cs="Calibri"/>
          <w:b/>
          <w:bCs/>
        </w:rPr>
        <w:t>Why don’t we insure everything?</w:t>
      </w:r>
    </w:p>
    <w:p w14:paraId="434FF873" w14:textId="1C507436" w:rsidR="00002755" w:rsidRPr="008A2E01" w:rsidRDefault="00002755" w:rsidP="00002755">
      <w:pPr>
        <w:rPr>
          <w:rFonts w:ascii="Calibri" w:hAnsi="Calibri" w:cs="Calibri"/>
        </w:rPr>
      </w:pPr>
      <w:r w:rsidRPr="008A2E01">
        <w:rPr>
          <w:rFonts w:ascii="Calibri" w:hAnsi="Calibri" w:cs="Calibri"/>
        </w:rPr>
        <w:t>Insurance is based on risk, responsibility, and value for money. Councils insure what they are legally required to insure and what is proportionate to their activities.</w:t>
      </w:r>
    </w:p>
    <w:p w14:paraId="3159D18F" w14:textId="5586EAF9" w:rsidR="00002755" w:rsidRPr="00002755" w:rsidRDefault="00002755" w:rsidP="00002755"/>
    <w:p w14:paraId="5BEC466C" w14:textId="77777777" w:rsidR="001B680C" w:rsidRDefault="001B680C"/>
    <w:sectPr w:rsidR="001B680C" w:rsidSect="008A2E01">
      <w:pgSz w:w="11906" w:h="16838"/>
      <w:pgMar w:top="284" w:right="1440" w:bottom="284"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3A902A" w14:textId="77777777" w:rsidR="008A2E01" w:rsidRDefault="008A2E01" w:rsidP="008A2E01">
      <w:pPr>
        <w:spacing w:after="0" w:line="240" w:lineRule="auto"/>
      </w:pPr>
      <w:r>
        <w:separator/>
      </w:r>
    </w:p>
  </w:endnote>
  <w:endnote w:type="continuationSeparator" w:id="0">
    <w:p w14:paraId="2C1DA4AB" w14:textId="77777777" w:rsidR="008A2E01" w:rsidRDefault="008A2E01" w:rsidP="008A2E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altName w:val="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BE7EE6" w14:textId="77777777" w:rsidR="008A2E01" w:rsidRDefault="008A2E01" w:rsidP="008A2E01">
      <w:pPr>
        <w:spacing w:after="0" w:line="240" w:lineRule="auto"/>
      </w:pPr>
      <w:r>
        <w:separator/>
      </w:r>
    </w:p>
  </w:footnote>
  <w:footnote w:type="continuationSeparator" w:id="0">
    <w:p w14:paraId="053EAB18" w14:textId="77777777" w:rsidR="008A2E01" w:rsidRDefault="008A2E01" w:rsidP="008A2E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0552F"/>
    <w:multiLevelType w:val="multilevel"/>
    <w:tmpl w:val="4E2A3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DA454D"/>
    <w:multiLevelType w:val="multilevel"/>
    <w:tmpl w:val="C17EB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731F56"/>
    <w:multiLevelType w:val="multilevel"/>
    <w:tmpl w:val="D9C4D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E804F9"/>
    <w:multiLevelType w:val="multilevel"/>
    <w:tmpl w:val="0C72D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0B0F64"/>
    <w:multiLevelType w:val="multilevel"/>
    <w:tmpl w:val="36EA3B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745422"/>
    <w:multiLevelType w:val="multilevel"/>
    <w:tmpl w:val="E4C29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7F5886"/>
    <w:multiLevelType w:val="multilevel"/>
    <w:tmpl w:val="89620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945E31"/>
    <w:multiLevelType w:val="multilevel"/>
    <w:tmpl w:val="7A047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4D5679"/>
    <w:multiLevelType w:val="multilevel"/>
    <w:tmpl w:val="67129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973F6A"/>
    <w:multiLevelType w:val="multilevel"/>
    <w:tmpl w:val="1F1A7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13870E2"/>
    <w:multiLevelType w:val="multilevel"/>
    <w:tmpl w:val="BDDC3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9540B76"/>
    <w:multiLevelType w:val="multilevel"/>
    <w:tmpl w:val="9EC0A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C3D292E"/>
    <w:multiLevelType w:val="multilevel"/>
    <w:tmpl w:val="0278F4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D440BE9"/>
    <w:multiLevelType w:val="multilevel"/>
    <w:tmpl w:val="1CFC6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D6C0B28"/>
    <w:multiLevelType w:val="multilevel"/>
    <w:tmpl w:val="3C2A6B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8384EAC"/>
    <w:multiLevelType w:val="multilevel"/>
    <w:tmpl w:val="E006D7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C354928"/>
    <w:multiLevelType w:val="multilevel"/>
    <w:tmpl w:val="88ACB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3CB4FD8"/>
    <w:multiLevelType w:val="multilevel"/>
    <w:tmpl w:val="A2205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4EB107F"/>
    <w:multiLevelType w:val="multilevel"/>
    <w:tmpl w:val="2154E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5305020"/>
    <w:multiLevelType w:val="multilevel"/>
    <w:tmpl w:val="59489B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7A11410"/>
    <w:multiLevelType w:val="multilevel"/>
    <w:tmpl w:val="BFBAF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8713A70"/>
    <w:multiLevelType w:val="multilevel"/>
    <w:tmpl w:val="51860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BC97FE0"/>
    <w:multiLevelType w:val="multilevel"/>
    <w:tmpl w:val="09324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FC718BB"/>
    <w:multiLevelType w:val="multilevel"/>
    <w:tmpl w:val="616A9C7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0A434DC"/>
    <w:multiLevelType w:val="multilevel"/>
    <w:tmpl w:val="0E425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2994E68"/>
    <w:multiLevelType w:val="multilevel"/>
    <w:tmpl w:val="45F08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71A28B4"/>
    <w:multiLevelType w:val="multilevel"/>
    <w:tmpl w:val="88C0B5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88B5F0A"/>
    <w:multiLevelType w:val="multilevel"/>
    <w:tmpl w:val="80104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9054068"/>
    <w:multiLevelType w:val="multilevel"/>
    <w:tmpl w:val="1FEE3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B24115C"/>
    <w:multiLevelType w:val="multilevel"/>
    <w:tmpl w:val="66205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EBC0008"/>
    <w:multiLevelType w:val="multilevel"/>
    <w:tmpl w:val="B9DEF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4BA54E3"/>
    <w:multiLevelType w:val="multilevel"/>
    <w:tmpl w:val="BDFE3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8175A0F"/>
    <w:multiLevelType w:val="multilevel"/>
    <w:tmpl w:val="71DED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B291DE4"/>
    <w:multiLevelType w:val="multilevel"/>
    <w:tmpl w:val="ECB807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BF11838"/>
    <w:multiLevelType w:val="multilevel"/>
    <w:tmpl w:val="836AF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E52564A"/>
    <w:multiLevelType w:val="multilevel"/>
    <w:tmpl w:val="14FED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80026989">
    <w:abstractNumId w:val="12"/>
  </w:num>
  <w:num w:numId="2" w16cid:durableId="553008701">
    <w:abstractNumId w:val="2"/>
  </w:num>
  <w:num w:numId="3" w16cid:durableId="547109948">
    <w:abstractNumId w:val="33"/>
  </w:num>
  <w:num w:numId="4" w16cid:durableId="1702508657">
    <w:abstractNumId w:val="35"/>
  </w:num>
  <w:num w:numId="5" w16cid:durableId="814223119">
    <w:abstractNumId w:val="0"/>
  </w:num>
  <w:num w:numId="6" w16cid:durableId="98836424">
    <w:abstractNumId w:val="27"/>
  </w:num>
  <w:num w:numId="7" w16cid:durableId="121265351">
    <w:abstractNumId w:val="30"/>
  </w:num>
  <w:num w:numId="8" w16cid:durableId="188299884">
    <w:abstractNumId w:val="7"/>
  </w:num>
  <w:num w:numId="9" w16cid:durableId="1016807760">
    <w:abstractNumId w:val="5"/>
  </w:num>
  <w:num w:numId="10" w16cid:durableId="1329867944">
    <w:abstractNumId w:val="19"/>
  </w:num>
  <w:num w:numId="11" w16cid:durableId="1518040831">
    <w:abstractNumId w:val="29"/>
  </w:num>
  <w:num w:numId="12" w16cid:durableId="1180967487">
    <w:abstractNumId w:val="22"/>
  </w:num>
  <w:num w:numId="13" w16cid:durableId="1544631432">
    <w:abstractNumId w:val="34"/>
  </w:num>
  <w:num w:numId="14" w16cid:durableId="1652563404">
    <w:abstractNumId w:val="10"/>
  </w:num>
  <w:num w:numId="15" w16cid:durableId="1507791936">
    <w:abstractNumId w:val="24"/>
  </w:num>
  <w:num w:numId="16" w16cid:durableId="198205605">
    <w:abstractNumId w:val="14"/>
  </w:num>
  <w:num w:numId="17" w16cid:durableId="1511096170">
    <w:abstractNumId w:val="26"/>
  </w:num>
  <w:num w:numId="18" w16cid:durableId="108013132">
    <w:abstractNumId w:val="25"/>
  </w:num>
  <w:num w:numId="19" w16cid:durableId="1932546376">
    <w:abstractNumId w:val="13"/>
  </w:num>
  <w:num w:numId="20" w16cid:durableId="1682780974">
    <w:abstractNumId w:val="31"/>
  </w:num>
  <w:num w:numId="21" w16cid:durableId="1155605911">
    <w:abstractNumId w:val="9"/>
  </w:num>
  <w:num w:numId="22" w16cid:durableId="1033577384">
    <w:abstractNumId w:val="16"/>
  </w:num>
  <w:num w:numId="23" w16cid:durableId="1010064425">
    <w:abstractNumId w:val="4"/>
  </w:num>
  <w:num w:numId="24" w16cid:durableId="87315045">
    <w:abstractNumId w:val="17"/>
  </w:num>
  <w:num w:numId="25" w16cid:durableId="929704010">
    <w:abstractNumId w:val="11"/>
  </w:num>
  <w:num w:numId="26" w16cid:durableId="627861957">
    <w:abstractNumId w:val="28"/>
  </w:num>
  <w:num w:numId="27" w16cid:durableId="1622030147">
    <w:abstractNumId w:val="32"/>
  </w:num>
  <w:num w:numId="28" w16cid:durableId="906650149">
    <w:abstractNumId w:val="15"/>
  </w:num>
  <w:num w:numId="29" w16cid:durableId="211774508">
    <w:abstractNumId w:val="6"/>
  </w:num>
  <w:num w:numId="30" w16cid:durableId="1013193068">
    <w:abstractNumId w:val="21"/>
  </w:num>
  <w:num w:numId="31" w16cid:durableId="1567913760">
    <w:abstractNumId w:val="3"/>
  </w:num>
  <w:num w:numId="32" w16cid:durableId="729495287">
    <w:abstractNumId w:val="18"/>
  </w:num>
  <w:num w:numId="33" w16cid:durableId="238642609">
    <w:abstractNumId w:val="20"/>
  </w:num>
  <w:num w:numId="34" w16cid:durableId="1531142140">
    <w:abstractNumId w:val="1"/>
  </w:num>
  <w:num w:numId="35" w16cid:durableId="1364943081">
    <w:abstractNumId w:val="8"/>
  </w:num>
  <w:num w:numId="36" w16cid:durableId="2128961768">
    <w:abstractNumId w:val="23"/>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755"/>
    <w:rsid w:val="00002755"/>
    <w:rsid w:val="001B680C"/>
    <w:rsid w:val="00317D00"/>
    <w:rsid w:val="00317E82"/>
    <w:rsid w:val="006F0C23"/>
    <w:rsid w:val="007F3BF4"/>
    <w:rsid w:val="008631DD"/>
    <w:rsid w:val="008776B3"/>
    <w:rsid w:val="008A2E01"/>
    <w:rsid w:val="008A39B2"/>
    <w:rsid w:val="009B0B25"/>
    <w:rsid w:val="00A246AA"/>
    <w:rsid w:val="00AA7472"/>
    <w:rsid w:val="00B81C0F"/>
    <w:rsid w:val="00E925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FBC8FA"/>
  <w15:chartTrackingRefBased/>
  <w15:docId w15:val="{69F7AE96-07F8-47D4-BDA9-D1DE3D2BD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027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027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027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027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027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027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27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27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27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27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027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027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027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027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027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27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27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2755"/>
    <w:rPr>
      <w:rFonts w:eastAsiaTheme="majorEastAsia" w:cstheme="majorBidi"/>
      <w:color w:val="272727" w:themeColor="text1" w:themeTint="D8"/>
    </w:rPr>
  </w:style>
  <w:style w:type="paragraph" w:styleId="Title">
    <w:name w:val="Title"/>
    <w:basedOn w:val="Normal"/>
    <w:next w:val="Normal"/>
    <w:link w:val="TitleChar"/>
    <w:uiPriority w:val="10"/>
    <w:qFormat/>
    <w:rsid w:val="000027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27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27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27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2755"/>
    <w:pPr>
      <w:spacing w:before="160"/>
      <w:jc w:val="center"/>
    </w:pPr>
    <w:rPr>
      <w:i/>
      <w:iCs/>
      <w:color w:val="404040" w:themeColor="text1" w:themeTint="BF"/>
    </w:rPr>
  </w:style>
  <w:style w:type="character" w:customStyle="1" w:styleId="QuoteChar">
    <w:name w:val="Quote Char"/>
    <w:basedOn w:val="DefaultParagraphFont"/>
    <w:link w:val="Quote"/>
    <w:uiPriority w:val="29"/>
    <w:rsid w:val="00002755"/>
    <w:rPr>
      <w:i/>
      <w:iCs/>
      <w:color w:val="404040" w:themeColor="text1" w:themeTint="BF"/>
    </w:rPr>
  </w:style>
  <w:style w:type="paragraph" w:styleId="ListParagraph">
    <w:name w:val="List Paragraph"/>
    <w:basedOn w:val="Normal"/>
    <w:uiPriority w:val="34"/>
    <w:qFormat/>
    <w:rsid w:val="00002755"/>
    <w:pPr>
      <w:ind w:left="720"/>
      <w:contextualSpacing/>
    </w:pPr>
  </w:style>
  <w:style w:type="character" w:styleId="IntenseEmphasis">
    <w:name w:val="Intense Emphasis"/>
    <w:basedOn w:val="DefaultParagraphFont"/>
    <w:uiPriority w:val="21"/>
    <w:qFormat/>
    <w:rsid w:val="00002755"/>
    <w:rPr>
      <w:i/>
      <w:iCs/>
      <w:color w:val="0F4761" w:themeColor="accent1" w:themeShade="BF"/>
    </w:rPr>
  </w:style>
  <w:style w:type="paragraph" w:styleId="IntenseQuote">
    <w:name w:val="Intense Quote"/>
    <w:basedOn w:val="Normal"/>
    <w:next w:val="Normal"/>
    <w:link w:val="IntenseQuoteChar"/>
    <w:uiPriority w:val="30"/>
    <w:qFormat/>
    <w:rsid w:val="000027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02755"/>
    <w:rPr>
      <w:i/>
      <w:iCs/>
      <w:color w:val="0F4761" w:themeColor="accent1" w:themeShade="BF"/>
    </w:rPr>
  </w:style>
  <w:style w:type="character" w:styleId="IntenseReference">
    <w:name w:val="Intense Reference"/>
    <w:basedOn w:val="DefaultParagraphFont"/>
    <w:uiPriority w:val="32"/>
    <w:qFormat/>
    <w:rsid w:val="00002755"/>
    <w:rPr>
      <w:b/>
      <w:bCs/>
      <w:smallCaps/>
      <w:color w:val="0F4761" w:themeColor="accent1" w:themeShade="BF"/>
      <w:spacing w:val="5"/>
    </w:rPr>
  </w:style>
  <w:style w:type="paragraph" w:styleId="Header">
    <w:name w:val="header"/>
    <w:basedOn w:val="Normal"/>
    <w:link w:val="HeaderChar"/>
    <w:uiPriority w:val="99"/>
    <w:unhideWhenUsed/>
    <w:rsid w:val="008A2E0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2E01"/>
  </w:style>
  <w:style w:type="paragraph" w:styleId="Footer">
    <w:name w:val="footer"/>
    <w:basedOn w:val="Normal"/>
    <w:link w:val="FooterChar"/>
    <w:uiPriority w:val="99"/>
    <w:unhideWhenUsed/>
    <w:rsid w:val="008A2E0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2E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2539</Words>
  <Characters>13457</Characters>
  <Application>Microsoft Office Word</Application>
  <DocSecurity>0</DocSecurity>
  <Lines>345</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Leanne Lawson</dc:creator>
  <cp:keywords/>
  <dc:description/>
  <cp:lastModifiedBy>Leanne Lawson</cp:lastModifiedBy>
  <cp:revision>2</cp:revision>
  <dcterms:created xsi:type="dcterms:W3CDTF">2025-12-30T09:23:00Z</dcterms:created>
  <dcterms:modified xsi:type="dcterms:W3CDTF">2025-12-30T09:23:00Z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a7a801de-887b-48dc-82ed-3492adea213d</vt:lpwstr>
  </property>
</Properties>
</file>