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5F2F3F" w14:textId="77777777" w:rsidR="007D6825" w:rsidRDefault="007D6825">
      <w:pPr>
        <w:spacing w:after="280"/>
        <w:ind w:left="0" w:hanging="2"/>
        <w:rPr>
          <w:rFonts w:ascii="Arial" w:eastAsia="Arial" w:hAnsi="Arial" w:cs="Arial"/>
          <w:sz w:val="20"/>
          <w:szCs w:val="20"/>
        </w:rPr>
      </w:pPr>
    </w:p>
    <w:p w14:paraId="477E0A76" w14:textId="77777777" w:rsidR="00E37209" w:rsidRDefault="00E37209">
      <w:pPr>
        <w:spacing w:after="280"/>
        <w:ind w:left="0" w:hanging="2"/>
        <w:rPr>
          <w:rFonts w:ascii="Arial" w:eastAsia="Arial" w:hAnsi="Arial" w:cs="Arial"/>
          <w:sz w:val="20"/>
          <w:szCs w:val="20"/>
        </w:rPr>
      </w:pPr>
    </w:p>
    <w:tbl>
      <w:tblPr>
        <w:tblW w:w="13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6"/>
        <w:gridCol w:w="525"/>
        <w:gridCol w:w="4437"/>
        <w:gridCol w:w="3800"/>
        <w:gridCol w:w="417"/>
        <w:gridCol w:w="1194"/>
      </w:tblGrid>
      <w:tr w:rsidR="00E37209" w:rsidRPr="003705E0" w14:paraId="35B88097" w14:textId="77777777" w:rsidTr="00E37209">
        <w:trPr>
          <w:gridAfter w:val="1"/>
          <w:wAfter w:w="1194" w:type="dxa"/>
          <w:trHeight w:val="381"/>
          <w:jc w:val="center"/>
        </w:trPr>
        <w:tc>
          <w:tcPr>
            <w:tcW w:w="3761" w:type="dxa"/>
            <w:gridSpan w:val="2"/>
            <w:tcBorders>
              <w:top w:val="nil"/>
              <w:left w:val="nil"/>
              <w:right w:val="nil"/>
            </w:tcBorders>
            <w:shd w:val="clear" w:color="auto" w:fill="auto"/>
            <w:hideMark/>
          </w:tcPr>
          <w:p w14:paraId="731934BE"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8237" w:type="dxa"/>
            <w:gridSpan w:val="2"/>
            <w:tcBorders>
              <w:top w:val="nil"/>
              <w:left w:val="nil"/>
              <w:right w:val="nil"/>
            </w:tcBorders>
            <w:shd w:val="clear" w:color="auto" w:fill="auto"/>
            <w:noWrap/>
            <w:hideMark/>
          </w:tcPr>
          <w:p w14:paraId="29096432"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r w:rsidRPr="003705E0">
              <w:rPr>
                <w:rFonts w:ascii="Arial" w:eastAsia="Times New Roman" w:hAnsi="Arial" w:cs="Arial"/>
                <w:b/>
                <w:bCs/>
                <w:sz w:val="20"/>
                <w:szCs w:val="20"/>
                <w:lang w:eastAsia="en-GB"/>
              </w:rPr>
              <w:t>INTERNAL AUDIT PLAN</w:t>
            </w:r>
          </w:p>
        </w:tc>
        <w:tc>
          <w:tcPr>
            <w:tcW w:w="417" w:type="dxa"/>
            <w:tcBorders>
              <w:top w:val="nil"/>
              <w:left w:val="nil"/>
              <w:right w:val="nil"/>
            </w:tcBorders>
            <w:shd w:val="clear" w:color="auto" w:fill="auto"/>
            <w:hideMark/>
          </w:tcPr>
          <w:p w14:paraId="68559FB6"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r w:rsidRPr="003705E0">
              <w:rPr>
                <w:rFonts w:ascii="Arial" w:eastAsia="Times New Roman" w:hAnsi="Arial" w:cs="Arial"/>
                <w:b/>
                <w:bCs/>
                <w:sz w:val="20"/>
                <w:szCs w:val="20"/>
                <w:lang w:eastAsia="en-GB"/>
              </w:rPr>
              <w:t> </w:t>
            </w:r>
          </w:p>
        </w:tc>
      </w:tr>
      <w:tr w:rsidR="00E37209" w:rsidRPr="003705E0" w14:paraId="6FF34965" w14:textId="77777777" w:rsidTr="00E37209">
        <w:trPr>
          <w:trHeight w:val="402"/>
          <w:jc w:val="center"/>
        </w:trPr>
        <w:tc>
          <w:tcPr>
            <w:tcW w:w="3236" w:type="dxa"/>
            <w:shd w:val="clear" w:color="auto" w:fill="auto"/>
            <w:hideMark/>
          </w:tcPr>
          <w:p w14:paraId="0229FE5F"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r w:rsidRPr="003705E0">
              <w:rPr>
                <w:rFonts w:ascii="Arial" w:eastAsia="Times New Roman" w:hAnsi="Arial" w:cs="Arial"/>
                <w:b/>
                <w:bCs/>
                <w:sz w:val="20"/>
                <w:szCs w:val="20"/>
                <w:lang w:eastAsia="en-GB"/>
              </w:rPr>
              <w:t xml:space="preserve">Internal Control </w:t>
            </w:r>
          </w:p>
        </w:tc>
        <w:tc>
          <w:tcPr>
            <w:tcW w:w="4962" w:type="dxa"/>
            <w:gridSpan w:val="2"/>
            <w:shd w:val="clear" w:color="auto" w:fill="auto"/>
            <w:hideMark/>
          </w:tcPr>
          <w:p w14:paraId="20102A00"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r w:rsidRPr="003705E0">
              <w:rPr>
                <w:rFonts w:ascii="Arial" w:eastAsia="Times New Roman" w:hAnsi="Arial" w:cs="Arial"/>
                <w:b/>
                <w:bCs/>
                <w:sz w:val="20"/>
                <w:szCs w:val="20"/>
                <w:lang w:eastAsia="en-GB"/>
              </w:rPr>
              <w:t>Suggested testing</w:t>
            </w:r>
          </w:p>
        </w:tc>
        <w:tc>
          <w:tcPr>
            <w:tcW w:w="5411" w:type="dxa"/>
            <w:gridSpan w:val="3"/>
            <w:shd w:val="clear" w:color="auto" w:fill="auto"/>
            <w:hideMark/>
          </w:tcPr>
          <w:p w14:paraId="27281147" w14:textId="77777777" w:rsidR="00E37209" w:rsidRPr="003705E0" w:rsidRDefault="00E37209" w:rsidP="00220D6B">
            <w:pPr>
              <w:spacing w:before="0" w:beforeAutospacing="0" w:after="0" w:afterAutospacing="0"/>
              <w:ind w:left="0" w:hanging="2"/>
              <w:jc w:val="center"/>
              <w:rPr>
                <w:rFonts w:ascii="Arial" w:eastAsia="Times New Roman" w:hAnsi="Arial" w:cs="Arial"/>
                <w:b/>
                <w:bCs/>
                <w:sz w:val="20"/>
                <w:szCs w:val="20"/>
                <w:lang w:eastAsia="en-GB"/>
              </w:rPr>
            </w:pPr>
            <w:r w:rsidRPr="003705E0">
              <w:rPr>
                <w:rFonts w:ascii="Arial" w:eastAsia="Times New Roman" w:hAnsi="Arial" w:cs="Arial"/>
                <w:b/>
                <w:bCs/>
                <w:sz w:val="20"/>
                <w:szCs w:val="20"/>
                <w:lang w:eastAsia="en-GB"/>
              </w:rPr>
              <w:t>Actual Control and Evaluation</w:t>
            </w:r>
          </w:p>
        </w:tc>
      </w:tr>
      <w:tr w:rsidR="00E37209" w:rsidRPr="003705E0" w14:paraId="759FE6DF" w14:textId="77777777" w:rsidTr="00E37209">
        <w:trPr>
          <w:trHeight w:val="402"/>
          <w:jc w:val="center"/>
        </w:trPr>
        <w:tc>
          <w:tcPr>
            <w:tcW w:w="3236" w:type="dxa"/>
            <w:vMerge w:val="restart"/>
            <w:shd w:val="clear" w:color="auto" w:fill="auto"/>
            <w:hideMark/>
          </w:tcPr>
          <w:p w14:paraId="63538EA4" w14:textId="77777777" w:rsidR="00E37209" w:rsidRPr="003705E0" w:rsidRDefault="00E37209" w:rsidP="00E37209">
            <w:pPr>
              <w:numPr>
                <w:ilvl w:val="0"/>
                <w:numId w:val="4"/>
              </w:numPr>
              <w:suppressAutoHyphens w:val="0"/>
              <w:spacing w:before="0" w:beforeAutospacing="0" w:after="160" w:afterAutospacing="0" w:line="259" w:lineRule="auto"/>
              <w:ind w:leftChars="0" w:left="0" w:firstLineChars="0" w:hanging="2"/>
              <w:textDirection w:val="lrTb"/>
              <w:textAlignment w:val="auto"/>
              <w:outlineLvl w:val="9"/>
              <w:rPr>
                <w:rFonts w:ascii="Arial" w:hAnsi="Arial" w:cs="Arial"/>
                <w:sz w:val="20"/>
                <w:szCs w:val="20"/>
              </w:rPr>
            </w:pPr>
            <w:r w:rsidRPr="003705E0">
              <w:rPr>
                <w:rFonts w:ascii="Arial" w:hAnsi="Arial" w:cs="Arial"/>
                <w:sz w:val="20"/>
                <w:szCs w:val="20"/>
              </w:rPr>
              <w:t>Appropriate accounting records have been kept throughout the year.</w:t>
            </w:r>
          </w:p>
          <w:p w14:paraId="17941999" w14:textId="77777777" w:rsidR="00E37209" w:rsidRPr="003705E0" w:rsidRDefault="00E37209" w:rsidP="00220D6B">
            <w:pPr>
              <w:ind w:left="0" w:hanging="2"/>
              <w:rPr>
                <w:rFonts w:ascii="Arial" w:hAnsi="Arial" w:cs="Arial"/>
                <w:sz w:val="20"/>
                <w:szCs w:val="20"/>
              </w:rPr>
            </w:pPr>
            <w:r w:rsidRPr="003705E0">
              <w:rPr>
                <w:rFonts w:ascii="Arial" w:hAnsi="Arial" w:cs="Arial"/>
                <w:i/>
                <w:iCs/>
                <w:sz w:val="20"/>
                <w:szCs w:val="20"/>
                <w:u w:val="single"/>
              </w:rPr>
              <w:t>AND</w:t>
            </w:r>
          </w:p>
          <w:p w14:paraId="27A6CB44" w14:textId="77777777" w:rsidR="00E37209" w:rsidRPr="003705E0" w:rsidRDefault="00E37209" w:rsidP="00220D6B">
            <w:pPr>
              <w:pStyle w:val="ListParagraph"/>
              <w:ind w:left="0" w:hanging="2"/>
              <w:rPr>
                <w:rFonts w:ascii="Arial" w:hAnsi="Arial" w:cs="Arial"/>
                <w:sz w:val="20"/>
                <w:szCs w:val="20"/>
              </w:rPr>
            </w:pPr>
            <w:r w:rsidRPr="003705E0">
              <w:rPr>
                <w:rFonts w:ascii="Arial" w:hAnsi="Arial" w:cs="Arial"/>
                <w:sz w:val="20"/>
                <w:szCs w:val="20"/>
              </w:rPr>
              <w:t xml:space="preserve">I. </w:t>
            </w:r>
            <w:bookmarkStart w:id="0" w:name="_Hlk104561712"/>
            <w:r w:rsidRPr="003705E0">
              <w:rPr>
                <w:rFonts w:ascii="Arial" w:hAnsi="Arial" w:cs="Arial"/>
                <w:sz w:val="20"/>
                <w:szCs w:val="20"/>
              </w:rPr>
              <w:t>Periodic bank reconciliations were properly carried out during the year.</w:t>
            </w:r>
          </w:p>
          <w:bookmarkEnd w:id="0"/>
          <w:p w14:paraId="44D0AA86" w14:textId="77777777" w:rsidR="00E37209" w:rsidRPr="003705E0" w:rsidRDefault="00E37209" w:rsidP="00220D6B">
            <w:pPr>
              <w:spacing w:before="0" w:beforeAutospacing="0" w:after="160" w:afterAutospacing="0" w:line="259" w:lineRule="auto"/>
              <w:ind w:left="0" w:hanging="2"/>
              <w:rPr>
                <w:rFonts w:ascii="Arial" w:hAnsi="Arial" w:cs="Arial"/>
                <w:b/>
                <w:bCs/>
                <w:sz w:val="20"/>
                <w:szCs w:val="20"/>
              </w:rPr>
            </w:pPr>
            <w:r w:rsidRPr="003705E0">
              <w:rPr>
                <w:rFonts w:ascii="Arial" w:hAnsi="Arial" w:cs="Arial"/>
                <w:b/>
                <w:bCs/>
                <w:sz w:val="20"/>
                <w:szCs w:val="20"/>
              </w:rPr>
              <w:t xml:space="preserve"> </w:t>
            </w:r>
          </w:p>
          <w:p w14:paraId="142AA0B6"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hideMark/>
          </w:tcPr>
          <w:p w14:paraId="42642B47"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r w:rsidRPr="003705E0">
              <w:rPr>
                <w:rFonts w:ascii="Arial" w:eastAsia="Times New Roman" w:hAnsi="Arial" w:cs="Arial"/>
                <w:sz w:val="20"/>
                <w:szCs w:val="20"/>
                <w:lang w:eastAsia="en-GB"/>
              </w:rPr>
              <w:t xml:space="preserve">Ensure the correct roll forward of the prior year cash book balances to the new financial year. </w:t>
            </w:r>
          </w:p>
        </w:tc>
        <w:tc>
          <w:tcPr>
            <w:tcW w:w="5411" w:type="dxa"/>
            <w:gridSpan w:val="3"/>
            <w:shd w:val="clear" w:color="auto" w:fill="auto"/>
          </w:tcPr>
          <w:p w14:paraId="17DD0F5F"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16A37B6B"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r>
              <w:rPr>
                <w:rFonts w:ascii="Arial" w:eastAsia="Times New Roman" w:hAnsi="Arial" w:cs="Arial"/>
                <w:sz w:val="20"/>
                <w:szCs w:val="20"/>
                <w:lang w:eastAsia="en-GB"/>
              </w:rPr>
              <w:t>Correct</w:t>
            </w:r>
          </w:p>
        </w:tc>
      </w:tr>
      <w:tr w:rsidR="00E37209" w:rsidRPr="003705E0" w14:paraId="26D4CE5F" w14:textId="77777777" w:rsidTr="00E37209">
        <w:trPr>
          <w:trHeight w:val="402"/>
          <w:jc w:val="center"/>
        </w:trPr>
        <w:tc>
          <w:tcPr>
            <w:tcW w:w="3236" w:type="dxa"/>
            <w:vMerge/>
            <w:vAlign w:val="center"/>
            <w:hideMark/>
          </w:tcPr>
          <w:p w14:paraId="1268F4A6"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hideMark/>
          </w:tcPr>
          <w:p w14:paraId="5F7E2CB0"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r w:rsidRPr="003705E0">
              <w:rPr>
                <w:rFonts w:ascii="Arial" w:eastAsia="Times New Roman" w:hAnsi="Arial" w:cs="Arial"/>
                <w:sz w:val="20"/>
                <w:szCs w:val="20"/>
                <w:lang w:eastAsia="en-GB"/>
              </w:rPr>
              <w:t>Check a sample of financial transactions in cashbooks to bank statements.</w:t>
            </w:r>
          </w:p>
        </w:tc>
        <w:tc>
          <w:tcPr>
            <w:tcW w:w="5411" w:type="dxa"/>
            <w:gridSpan w:val="3"/>
            <w:shd w:val="clear" w:color="auto" w:fill="auto"/>
          </w:tcPr>
          <w:p w14:paraId="06855879"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449FC916" w14:textId="18698AF2" w:rsidR="00E37209" w:rsidRPr="005428CB" w:rsidRDefault="002925FA" w:rsidP="00220D6B">
            <w:pPr>
              <w:spacing w:before="0" w:beforeAutospacing="0" w:after="0" w:afterAutospacing="0"/>
              <w:ind w:left="0" w:hanging="2"/>
              <w:rPr>
                <w:rFonts w:ascii="Arial" w:eastAsia="Times New Roman" w:hAnsi="Arial" w:cs="Arial"/>
                <w:sz w:val="20"/>
                <w:szCs w:val="20"/>
                <w:lang w:eastAsia="en-GB"/>
              </w:rPr>
            </w:pPr>
            <w:r>
              <w:rPr>
                <w:rFonts w:ascii="Arial" w:eastAsia="Times New Roman" w:hAnsi="Arial" w:cs="Arial"/>
                <w:sz w:val="20"/>
                <w:szCs w:val="20"/>
                <w:lang w:eastAsia="en-GB"/>
              </w:rPr>
              <w:t>Correct</w:t>
            </w:r>
          </w:p>
        </w:tc>
      </w:tr>
      <w:tr w:rsidR="00E37209" w:rsidRPr="003705E0" w14:paraId="436B8EF6" w14:textId="77777777" w:rsidTr="00E37209">
        <w:trPr>
          <w:trHeight w:val="636"/>
          <w:jc w:val="center"/>
        </w:trPr>
        <w:tc>
          <w:tcPr>
            <w:tcW w:w="3236" w:type="dxa"/>
            <w:vMerge/>
            <w:vAlign w:val="center"/>
          </w:tcPr>
          <w:p w14:paraId="4CFDCB02"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tcPr>
          <w:p w14:paraId="3F61E3EB"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r w:rsidRPr="003705E0">
              <w:rPr>
                <w:rFonts w:ascii="Arial" w:eastAsia="Times New Roman" w:hAnsi="Arial" w:cs="Arial"/>
                <w:sz w:val="20"/>
                <w:szCs w:val="20"/>
                <w:lang w:eastAsia="en-GB"/>
              </w:rPr>
              <w:t>Is a bank reconciliation carried out regularly and in a timely fashion? Is it scrutinised and signed off by members?</w:t>
            </w:r>
          </w:p>
        </w:tc>
        <w:tc>
          <w:tcPr>
            <w:tcW w:w="5411" w:type="dxa"/>
            <w:gridSpan w:val="3"/>
            <w:shd w:val="clear" w:color="auto" w:fill="auto"/>
          </w:tcPr>
          <w:p w14:paraId="29718032" w14:textId="77777777" w:rsidR="00E37209" w:rsidRDefault="00E37209" w:rsidP="00220D6B">
            <w:pPr>
              <w:spacing w:before="0" w:beforeAutospacing="0" w:after="0" w:afterAutospacing="0"/>
              <w:ind w:left="0" w:hanging="2"/>
              <w:rPr>
                <w:rFonts w:ascii="Arial" w:eastAsia="Times New Roman" w:hAnsi="Arial" w:cs="Arial"/>
                <w:sz w:val="20"/>
                <w:szCs w:val="20"/>
                <w:lang w:eastAsia="en-GB"/>
              </w:rPr>
            </w:pPr>
            <w:r>
              <w:rPr>
                <w:rFonts w:ascii="Arial" w:eastAsia="Times New Roman" w:hAnsi="Arial" w:cs="Arial"/>
                <w:sz w:val="20"/>
                <w:szCs w:val="20"/>
                <w:lang w:eastAsia="en-GB"/>
              </w:rPr>
              <w:t>Financial committee approval minimum 4 times per year.</w:t>
            </w:r>
          </w:p>
          <w:p w14:paraId="024FBF22"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r>
              <w:rPr>
                <w:rFonts w:ascii="Arial" w:eastAsia="Times New Roman" w:hAnsi="Arial" w:cs="Arial"/>
                <w:sz w:val="20"/>
                <w:szCs w:val="20"/>
                <w:lang w:eastAsia="en-GB"/>
              </w:rPr>
              <w:t xml:space="preserve">Advised to include reports with agenda papers. </w:t>
            </w:r>
          </w:p>
        </w:tc>
      </w:tr>
      <w:tr w:rsidR="00E37209" w:rsidRPr="003705E0" w14:paraId="51FBA6E5" w14:textId="77777777" w:rsidTr="00E37209">
        <w:trPr>
          <w:trHeight w:val="402"/>
          <w:jc w:val="center"/>
        </w:trPr>
        <w:tc>
          <w:tcPr>
            <w:tcW w:w="3236" w:type="dxa"/>
            <w:vMerge/>
            <w:vAlign w:val="center"/>
          </w:tcPr>
          <w:p w14:paraId="10584F4F"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tcPr>
          <w:p w14:paraId="26E7384E"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r w:rsidRPr="003705E0">
              <w:rPr>
                <w:rFonts w:ascii="Arial" w:eastAsia="Times New Roman" w:hAnsi="Arial" w:cs="Arial"/>
                <w:sz w:val="20"/>
                <w:szCs w:val="20"/>
                <w:lang w:eastAsia="en-GB"/>
              </w:rPr>
              <w:t>Where the authority has bank balances in excess of £100k it has appropriate investment strategy. Is the value of investments held summarised on the reconciliation?</w:t>
            </w:r>
          </w:p>
        </w:tc>
        <w:tc>
          <w:tcPr>
            <w:tcW w:w="5411" w:type="dxa"/>
            <w:gridSpan w:val="3"/>
            <w:shd w:val="clear" w:color="auto" w:fill="auto"/>
          </w:tcPr>
          <w:p w14:paraId="0F67E16E"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1F3FEB51" w14:textId="77777777" w:rsidR="00E37209" w:rsidRDefault="00E37209" w:rsidP="00220D6B">
            <w:pPr>
              <w:spacing w:before="0" w:beforeAutospacing="0" w:after="0" w:afterAutospacing="0"/>
              <w:ind w:left="0" w:hanging="2"/>
              <w:rPr>
                <w:rFonts w:ascii="Arial" w:eastAsia="Times New Roman" w:hAnsi="Arial" w:cs="Arial"/>
                <w:sz w:val="20"/>
                <w:szCs w:val="20"/>
                <w:lang w:eastAsia="en-GB"/>
              </w:rPr>
            </w:pPr>
            <w:r>
              <w:rPr>
                <w:rFonts w:ascii="Arial" w:eastAsia="Times New Roman" w:hAnsi="Arial" w:cs="Arial"/>
                <w:sz w:val="20"/>
                <w:szCs w:val="20"/>
                <w:lang w:eastAsia="en-GB"/>
              </w:rPr>
              <w:t>Reserves held in deposit account and reserves policy reviewed annually. C109/25</w:t>
            </w:r>
          </w:p>
          <w:p w14:paraId="7233384C"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r>
              <w:rPr>
                <w:rFonts w:ascii="Arial" w:eastAsia="Times New Roman" w:hAnsi="Arial" w:cs="Arial"/>
                <w:sz w:val="20"/>
                <w:szCs w:val="20"/>
                <w:lang w:eastAsia="en-GB"/>
              </w:rPr>
              <w:t>Advice to consider investment and policy.</w:t>
            </w:r>
          </w:p>
        </w:tc>
      </w:tr>
      <w:tr w:rsidR="00E37209" w:rsidRPr="003705E0" w14:paraId="6B0805B4" w14:textId="77777777" w:rsidTr="00E37209">
        <w:trPr>
          <w:trHeight w:val="402"/>
          <w:jc w:val="center"/>
        </w:trPr>
        <w:tc>
          <w:tcPr>
            <w:tcW w:w="3236" w:type="dxa"/>
            <w:vMerge/>
            <w:vAlign w:val="center"/>
          </w:tcPr>
          <w:p w14:paraId="3E3E8758"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tcPr>
          <w:p w14:paraId="7FDB00E0"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t xml:space="preserve">Verify the accuracy of the year-end bank reconciliation detail and ensure accurate disclosure of the combined cash and bank balances in the AGAR, Section 2, Line 8. </w:t>
            </w:r>
          </w:p>
        </w:tc>
        <w:tc>
          <w:tcPr>
            <w:tcW w:w="5411" w:type="dxa"/>
            <w:gridSpan w:val="3"/>
            <w:shd w:val="clear" w:color="auto" w:fill="auto"/>
          </w:tcPr>
          <w:p w14:paraId="0FBD7D46"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Correct</w:t>
            </w:r>
          </w:p>
        </w:tc>
      </w:tr>
      <w:tr w:rsidR="00E37209" w:rsidRPr="003705E0" w14:paraId="3D5FBB54" w14:textId="77777777" w:rsidTr="00E37209">
        <w:trPr>
          <w:trHeight w:val="402"/>
          <w:jc w:val="center"/>
        </w:trPr>
        <w:tc>
          <w:tcPr>
            <w:tcW w:w="3236" w:type="dxa"/>
            <w:vMerge/>
            <w:vAlign w:val="center"/>
          </w:tcPr>
          <w:p w14:paraId="2DCFCCB1"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tcPr>
          <w:p w14:paraId="17EC7759"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t>Councillor Checks – it is recommended that one or more councillors should undertake routine checks (financial statements and accounting records) to ensure account books are being kept properly. Advise that at least one member undertakes the task, on a regular basis, for at least a period of 6 months to ensure continuity.</w:t>
            </w:r>
          </w:p>
        </w:tc>
        <w:tc>
          <w:tcPr>
            <w:tcW w:w="5411" w:type="dxa"/>
            <w:gridSpan w:val="3"/>
            <w:shd w:val="clear" w:color="auto" w:fill="auto"/>
          </w:tcPr>
          <w:p w14:paraId="65AB4B06" w14:textId="3B71CE8B" w:rsidR="00E37209" w:rsidRPr="003705E0" w:rsidRDefault="00106569" w:rsidP="00220D6B">
            <w:pPr>
              <w:spacing w:before="0" w:beforeAutospacing="0" w:after="0" w:afterAutospacing="0"/>
              <w:ind w:left="0" w:hanging="2"/>
              <w:jc w:val="center"/>
              <w:rPr>
                <w:rFonts w:ascii="Arial" w:eastAsia="Times New Roman" w:hAnsi="Arial" w:cs="Arial"/>
                <w:sz w:val="20"/>
                <w:szCs w:val="20"/>
                <w:lang w:eastAsia="en-GB"/>
              </w:rPr>
            </w:pPr>
            <w:r w:rsidRPr="00987E9F">
              <w:rPr>
                <w:rFonts w:ascii="Arial" w:eastAsia="Times New Roman" w:hAnsi="Arial" w:cs="Arial"/>
                <w:sz w:val="20"/>
                <w:szCs w:val="20"/>
                <w:lang w:eastAsia="en-GB"/>
              </w:rPr>
              <w:t xml:space="preserve">Every Finance &amp; HR meeting they get copies in advance of the payments and receipts lists and accounts/statements. Each one is not signed but they are agreed and the minutes signed – </w:t>
            </w:r>
            <w:r>
              <w:rPr>
                <w:rFonts w:ascii="Arial" w:eastAsia="Times New Roman" w:hAnsi="Arial" w:cs="Arial"/>
                <w:sz w:val="20"/>
                <w:szCs w:val="20"/>
                <w:lang w:eastAsia="en-GB"/>
              </w:rPr>
              <w:t>Looking to devise a more appropriate method.</w:t>
            </w:r>
            <w:r w:rsidR="00E37209">
              <w:rPr>
                <w:rFonts w:ascii="Arial" w:eastAsia="Times New Roman" w:hAnsi="Arial" w:cs="Arial"/>
                <w:sz w:val="20"/>
                <w:szCs w:val="20"/>
                <w:lang w:eastAsia="en-GB"/>
              </w:rPr>
              <w:t>.</w:t>
            </w:r>
          </w:p>
        </w:tc>
      </w:tr>
      <w:tr w:rsidR="00E37209" w:rsidRPr="003705E0" w14:paraId="6FCDC400" w14:textId="77777777" w:rsidTr="00E37209">
        <w:trPr>
          <w:trHeight w:val="602"/>
          <w:jc w:val="center"/>
        </w:trPr>
        <w:tc>
          <w:tcPr>
            <w:tcW w:w="3236" w:type="dxa"/>
            <w:vMerge w:val="restart"/>
            <w:shd w:val="clear" w:color="auto" w:fill="auto"/>
            <w:hideMark/>
          </w:tcPr>
          <w:p w14:paraId="1CA24C7A" w14:textId="77777777" w:rsidR="00E37209" w:rsidRPr="003705E0" w:rsidRDefault="00E37209" w:rsidP="00E37209">
            <w:pPr>
              <w:numPr>
                <w:ilvl w:val="0"/>
                <w:numId w:val="4"/>
              </w:numPr>
              <w:suppressAutoHyphens w:val="0"/>
              <w:spacing w:before="0" w:beforeAutospacing="0" w:after="0" w:afterAutospacing="0" w:line="240" w:lineRule="auto"/>
              <w:ind w:leftChars="0" w:left="0" w:firstLineChars="0" w:hanging="2"/>
              <w:textDirection w:val="lrTb"/>
              <w:textAlignment w:val="auto"/>
              <w:outlineLvl w:val="9"/>
              <w:rPr>
                <w:rFonts w:ascii="Arial" w:eastAsia="Times New Roman" w:hAnsi="Arial" w:cs="Arial"/>
                <w:b/>
                <w:bCs/>
                <w:sz w:val="20"/>
                <w:szCs w:val="20"/>
                <w:lang w:eastAsia="en-GB"/>
              </w:rPr>
            </w:pPr>
            <w:bookmarkStart w:id="1" w:name="_Hlk104561744"/>
            <w:r w:rsidRPr="003705E0">
              <w:rPr>
                <w:rFonts w:ascii="Arial" w:hAnsi="Arial" w:cs="Arial"/>
                <w:sz w:val="20"/>
                <w:szCs w:val="20"/>
              </w:rPr>
              <w:t>The authority complied with its financial regulations, payments were supported by invoices, all expenditure was approved and, VAT was appropriately accounted for.</w:t>
            </w:r>
            <w:bookmarkEnd w:id="1"/>
          </w:p>
        </w:tc>
        <w:tc>
          <w:tcPr>
            <w:tcW w:w="4962" w:type="dxa"/>
            <w:gridSpan w:val="2"/>
            <w:shd w:val="clear" w:color="auto" w:fill="auto"/>
          </w:tcPr>
          <w:p w14:paraId="195C9853"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r w:rsidRPr="003705E0">
              <w:rPr>
                <w:rFonts w:ascii="Arial" w:eastAsia="Times New Roman" w:hAnsi="Arial" w:cs="Arial"/>
                <w:sz w:val="20"/>
                <w:szCs w:val="20"/>
                <w:lang w:eastAsia="en-GB"/>
              </w:rPr>
              <w:t>Where debit/credit cards are in use, establish the total monthly and individual transaction limits and ensure appropriate controls over physical security and usage of the cards are in place.</w:t>
            </w:r>
          </w:p>
        </w:tc>
        <w:tc>
          <w:tcPr>
            <w:tcW w:w="5411" w:type="dxa"/>
            <w:gridSpan w:val="3"/>
            <w:shd w:val="clear" w:color="auto" w:fill="auto"/>
          </w:tcPr>
          <w:p w14:paraId="104C5DE1"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Debit card in use with £100 limit for sundry and emergency online items. Stored in the office.</w:t>
            </w:r>
          </w:p>
        </w:tc>
      </w:tr>
      <w:tr w:rsidR="00E37209" w:rsidRPr="003705E0" w14:paraId="2C6944B7" w14:textId="77777777" w:rsidTr="00E37209">
        <w:trPr>
          <w:trHeight w:val="695"/>
          <w:jc w:val="center"/>
        </w:trPr>
        <w:tc>
          <w:tcPr>
            <w:tcW w:w="3236" w:type="dxa"/>
            <w:vMerge/>
            <w:shd w:val="clear" w:color="auto" w:fill="auto"/>
          </w:tcPr>
          <w:p w14:paraId="43E533D4" w14:textId="77777777" w:rsidR="00E37209" w:rsidRPr="003705E0" w:rsidRDefault="00E37209" w:rsidP="00E37209">
            <w:pPr>
              <w:numPr>
                <w:ilvl w:val="0"/>
                <w:numId w:val="4"/>
              </w:numPr>
              <w:suppressAutoHyphens w:val="0"/>
              <w:spacing w:before="0" w:beforeAutospacing="0" w:after="0" w:afterAutospacing="0" w:line="240" w:lineRule="auto"/>
              <w:ind w:leftChars="0" w:left="0" w:firstLineChars="0" w:hanging="2"/>
              <w:textDirection w:val="lrTb"/>
              <w:textAlignment w:val="auto"/>
              <w:outlineLvl w:val="9"/>
              <w:rPr>
                <w:rFonts w:ascii="Arial" w:hAnsi="Arial" w:cs="Arial"/>
                <w:sz w:val="20"/>
                <w:szCs w:val="20"/>
              </w:rPr>
            </w:pPr>
          </w:p>
        </w:tc>
        <w:tc>
          <w:tcPr>
            <w:tcW w:w="4962" w:type="dxa"/>
            <w:gridSpan w:val="2"/>
            <w:shd w:val="clear" w:color="auto" w:fill="auto"/>
          </w:tcPr>
          <w:p w14:paraId="4B02215C"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t>Check that there is effective segregation between the writing of cheques or the setting up of online payments, and physical release of payments.</w:t>
            </w:r>
          </w:p>
        </w:tc>
        <w:tc>
          <w:tcPr>
            <w:tcW w:w="5411" w:type="dxa"/>
            <w:gridSpan w:val="3"/>
            <w:shd w:val="clear" w:color="auto" w:fill="auto"/>
          </w:tcPr>
          <w:p w14:paraId="2BC69BFE"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Clerk sets payment online and one of 4 members can authorise. List emailed round all members.</w:t>
            </w:r>
          </w:p>
        </w:tc>
      </w:tr>
      <w:tr w:rsidR="00E37209" w:rsidRPr="003705E0" w14:paraId="62B27F49" w14:textId="77777777" w:rsidTr="00E37209">
        <w:trPr>
          <w:trHeight w:val="70"/>
          <w:jc w:val="center"/>
        </w:trPr>
        <w:tc>
          <w:tcPr>
            <w:tcW w:w="3236" w:type="dxa"/>
            <w:vMerge/>
            <w:shd w:val="clear" w:color="auto" w:fill="auto"/>
            <w:hideMark/>
          </w:tcPr>
          <w:p w14:paraId="5D7DD959"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hideMark/>
          </w:tcPr>
          <w:p w14:paraId="4008265D"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r w:rsidRPr="003705E0">
              <w:rPr>
                <w:rFonts w:ascii="Arial" w:eastAsia="Times New Roman" w:hAnsi="Arial" w:cs="Arial"/>
                <w:sz w:val="20"/>
                <w:szCs w:val="20"/>
                <w:lang w:eastAsia="en-GB"/>
              </w:rPr>
              <w:t xml:space="preserve">Has a Responsible finance officer been appointed with specific duties? </w:t>
            </w:r>
          </w:p>
        </w:tc>
        <w:tc>
          <w:tcPr>
            <w:tcW w:w="5411" w:type="dxa"/>
            <w:gridSpan w:val="3"/>
            <w:shd w:val="clear" w:color="auto" w:fill="auto"/>
          </w:tcPr>
          <w:p w14:paraId="13B4A15E"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Contract states RFO 15/5/24</w:t>
            </w:r>
          </w:p>
        </w:tc>
      </w:tr>
      <w:tr w:rsidR="00E37209" w:rsidRPr="003705E0" w14:paraId="3625F907" w14:textId="77777777" w:rsidTr="00E37209">
        <w:trPr>
          <w:trHeight w:val="402"/>
          <w:jc w:val="center"/>
        </w:trPr>
        <w:tc>
          <w:tcPr>
            <w:tcW w:w="3236" w:type="dxa"/>
            <w:vMerge/>
            <w:shd w:val="clear" w:color="auto" w:fill="auto"/>
            <w:hideMark/>
          </w:tcPr>
          <w:p w14:paraId="74C9EC15" w14:textId="77777777" w:rsidR="00E37209" w:rsidRPr="003705E0" w:rsidRDefault="00E37209" w:rsidP="00220D6B">
            <w:pPr>
              <w:spacing w:before="0" w:after="0"/>
              <w:ind w:left="0" w:hanging="2"/>
              <w:rPr>
                <w:rFonts w:ascii="Arial" w:eastAsia="Times New Roman" w:hAnsi="Arial" w:cs="Arial"/>
                <w:b/>
                <w:bCs/>
                <w:sz w:val="20"/>
                <w:szCs w:val="20"/>
                <w:lang w:eastAsia="en-GB"/>
              </w:rPr>
            </w:pPr>
          </w:p>
        </w:tc>
        <w:tc>
          <w:tcPr>
            <w:tcW w:w="4962" w:type="dxa"/>
            <w:gridSpan w:val="2"/>
            <w:shd w:val="clear" w:color="auto" w:fill="auto"/>
            <w:hideMark/>
          </w:tcPr>
          <w:p w14:paraId="0172D64C"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t xml:space="preserve">Review the procedures in place for acquisition of formal tenders and quotes, ensuring they are in line </w:t>
            </w:r>
            <w:r w:rsidRPr="003705E0">
              <w:rPr>
                <w:rFonts w:ascii="Arial" w:hAnsi="Arial" w:cs="Arial"/>
                <w:sz w:val="20"/>
                <w:szCs w:val="20"/>
              </w:rPr>
              <w:lastRenderedPageBreak/>
              <w:t xml:space="preserve">with the SOs and FRs which should be based on the latest version. </w:t>
            </w:r>
          </w:p>
          <w:p w14:paraId="2D93CE0B"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t xml:space="preserve">Ensure that consistent values are in place for the acquisition of formal tenders between SOs and FRs (frequently different limits are recorded in the two documents) </w:t>
            </w:r>
          </w:p>
        </w:tc>
        <w:tc>
          <w:tcPr>
            <w:tcW w:w="5411" w:type="dxa"/>
            <w:gridSpan w:val="3"/>
            <w:shd w:val="clear" w:color="auto" w:fill="auto"/>
          </w:tcPr>
          <w:p w14:paraId="1A544AD3"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lastRenderedPageBreak/>
              <w:t>Reviewed C025/24 and C027/24</w:t>
            </w:r>
          </w:p>
          <w:p w14:paraId="2EC742EE"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2D5F5E1F"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3EAA8931"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2F5DE84B"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40A54BFB"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FR &amp; SO both have £25k – stat amount is now £30k including VAT.</w:t>
            </w:r>
          </w:p>
        </w:tc>
      </w:tr>
      <w:tr w:rsidR="00E37209" w:rsidRPr="003705E0" w14:paraId="7C3B84D1" w14:textId="77777777" w:rsidTr="00E37209">
        <w:trPr>
          <w:trHeight w:val="402"/>
          <w:jc w:val="center"/>
        </w:trPr>
        <w:tc>
          <w:tcPr>
            <w:tcW w:w="3236" w:type="dxa"/>
            <w:vMerge/>
            <w:tcBorders>
              <w:bottom w:val="nil"/>
            </w:tcBorders>
            <w:shd w:val="clear" w:color="auto" w:fill="auto"/>
            <w:hideMark/>
          </w:tcPr>
          <w:p w14:paraId="69CF6352"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hideMark/>
          </w:tcPr>
          <w:p w14:paraId="54224290"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r w:rsidRPr="003705E0">
              <w:rPr>
                <w:rFonts w:ascii="Arial" w:hAnsi="Arial" w:cs="Arial"/>
                <w:sz w:val="20"/>
                <w:szCs w:val="20"/>
              </w:rPr>
              <w:t>Review the procedures for receipt of invoices, agreement of invoice detail and confirmation of goods /services delivery and approval for payment. Ideally, a suitably designed certification stamp should be in place providing evidencing of these checks and payment authorisations.</w:t>
            </w:r>
          </w:p>
        </w:tc>
        <w:tc>
          <w:tcPr>
            <w:tcW w:w="5411" w:type="dxa"/>
            <w:gridSpan w:val="3"/>
            <w:shd w:val="clear" w:color="auto" w:fill="auto"/>
          </w:tcPr>
          <w:p w14:paraId="41607F3B"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Moving towards digital record. Method of review to be designed.</w:t>
            </w:r>
          </w:p>
        </w:tc>
      </w:tr>
      <w:tr w:rsidR="00E37209" w:rsidRPr="003705E0" w14:paraId="1858CE00" w14:textId="77777777" w:rsidTr="00E37209">
        <w:trPr>
          <w:trHeight w:val="402"/>
          <w:jc w:val="center"/>
        </w:trPr>
        <w:tc>
          <w:tcPr>
            <w:tcW w:w="3236" w:type="dxa"/>
            <w:tcBorders>
              <w:top w:val="nil"/>
              <w:bottom w:val="nil"/>
            </w:tcBorders>
            <w:shd w:val="clear" w:color="auto" w:fill="auto"/>
            <w:hideMark/>
          </w:tcPr>
          <w:p w14:paraId="12633AD1"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hideMark/>
          </w:tcPr>
          <w:p w14:paraId="03D42531"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r w:rsidRPr="003705E0">
              <w:rPr>
                <w:rFonts w:ascii="Arial" w:eastAsia="Times New Roman" w:hAnsi="Arial" w:cs="Arial"/>
                <w:sz w:val="20"/>
                <w:szCs w:val="20"/>
                <w:lang w:eastAsia="en-GB"/>
              </w:rPr>
              <w:t xml:space="preserve">Has VAT on payments been identified, recorded and reclaimed? </w:t>
            </w:r>
          </w:p>
        </w:tc>
        <w:tc>
          <w:tcPr>
            <w:tcW w:w="5411" w:type="dxa"/>
            <w:gridSpan w:val="3"/>
            <w:shd w:val="clear" w:color="auto" w:fill="auto"/>
          </w:tcPr>
          <w:p w14:paraId="7D051CAC" w14:textId="77777777" w:rsidR="002925FA" w:rsidRDefault="00106569" w:rsidP="00106569">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 xml:space="preserve">VAT claim checked – </w:t>
            </w:r>
            <w:r w:rsidR="002925FA">
              <w:rPr>
                <w:rFonts w:ascii="Arial" w:eastAsia="Times New Roman" w:hAnsi="Arial" w:cs="Arial"/>
                <w:sz w:val="20"/>
                <w:szCs w:val="20"/>
                <w:lang w:eastAsia="en-GB"/>
              </w:rPr>
              <w:t>Bungalow rental classed as exempt business income. Under VAT 33 insignificant VAT can be claimed as long as it is under £75k pa or 5% of total VAT on purchases.</w:t>
            </w:r>
          </w:p>
          <w:p w14:paraId="27A9DC6F" w14:textId="5EA4D54C" w:rsidR="00106569" w:rsidRDefault="002925FA" w:rsidP="00106569">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 xml:space="preserve">Satisfied VAT falls into this category and can be claimed. </w:t>
            </w:r>
          </w:p>
          <w:p w14:paraId="7CA3844A" w14:textId="3A7A5941" w:rsidR="00E37209" w:rsidRPr="003705E0" w:rsidRDefault="00106569" w:rsidP="00106569">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Advise clerk takes the VAT course offered by NALC or SLCC</w:t>
            </w:r>
          </w:p>
        </w:tc>
      </w:tr>
      <w:tr w:rsidR="00E37209" w:rsidRPr="003705E0" w14:paraId="3126D1E9" w14:textId="77777777" w:rsidTr="00E37209">
        <w:trPr>
          <w:trHeight w:val="402"/>
          <w:jc w:val="center"/>
        </w:trPr>
        <w:tc>
          <w:tcPr>
            <w:tcW w:w="3236" w:type="dxa"/>
            <w:vMerge w:val="restart"/>
            <w:shd w:val="clear" w:color="auto" w:fill="auto"/>
            <w:hideMark/>
          </w:tcPr>
          <w:p w14:paraId="21E3868E"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r w:rsidRPr="003705E0">
              <w:rPr>
                <w:rFonts w:ascii="Arial" w:hAnsi="Arial" w:cs="Arial"/>
                <w:b/>
                <w:bCs/>
                <w:sz w:val="20"/>
                <w:szCs w:val="20"/>
              </w:rPr>
              <w:t>C.</w:t>
            </w:r>
            <w:r w:rsidRPr="003705E0">
              <w:rPr>
                <w:rFonts w:ascii="Arial" w:hAnsi="Arial" w:cs="Arial"/>
                <w:sz w:val="20"/>
                <w:szCs w:val="20"/>
              </w:rPr>
              <w:t xml:space="preserve"> </w:t>
            </w:r>
            <w:bookmarkStart w:id="2" w:name="_Hlk104561797"/>
            <w:r w:rsidRPr="003705E0">
              <w:rPr>
                <w:rFonts w:ascii="Arial" w:hAnsi="Arial" w:cs="Arial"/>
                <w:sz w:val="20"/>
                <w:szCs w:val="20"/>
              </w:rPr>
              <w:t>The authority assessed the significant risks to achieving its objectives and reviewed the adequacy of arrangements to manage these.</w:t>
            </w:r>
            <w:bookmarkEnd w:id="2"/>
          </w:p>
        </w:tc>
        <w:tc>
          <w:tcPr>
            <w:tcW w:w="4962" w:type="dxa"/>
            <w:gridSpan w:val="2"/>
            <w:shd w:val="clear" w:color="auto" w:fill="auto"/>
            <w:hideMark/>
          </w:tcPr>
          <w:p w14:paraId="30ADC40A"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r w:rsidRPr="003705E0">
              <w:rPr>
                <w:rFonts w:ascii="Arial" w:eastAsia="Times New Roman" w:hAnsi="Arial" w:cs="Arial"/>
                <w:sz w:val="20"/>
                <w:szCs w:val="20"/>
                <w:lang w:eastAsia="en-GB"/>
              </w:rPr>
              <w:t xml:space="preserve">Ensure that authority has prepared and formally adopted, at least once annually, an appropriate and comprehensive register of assessed risks, both regular and ad hoc. </w:t>
            </w:r>
          </w:p>
        </w:tc>
        <w:tc>
          <w:tcPr>
            <w:tcW w:w="5411" w:type="dxa"/>
            <w:gridSpan w:val="3"/>
            <w:shd w:val="clear" w:color="auto" w:fill="auto"/>
          </w:tcPr>
          <w:p w14:paraId="15466DEE"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Correct</w:t>
            </w:r>
          </w:p>
        </w:tc>
      </w:tr>
      <w:tr w:rsidR="00E37209" w:rsidRPr="003705E0" w14:paraId="1C12ECA3" w14:textId="77777777" w:rsidTr="00E37209">
        <w:trPr>
          <w:trHeight w:val="390"/>
          <w:jc w:val="center"/>
        </w:trPr>
        <w:tc>
          <w:tcPr>
            <w:tcW w:w="3236" w:type="dxa"/>
            <w:vMerge/>
            <w:vAlign w:val="center"/>
            <w:hideMark/>
          </w:tcPr>
          <w:p w14:paraId="394FA199"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hideMark/>
          </w:tcPr>
          <w:p w14:paraId="3EF74F23"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t xml:space="preserve">Ensure that appropriate levels of insurance cover are in place for land, buildings, public, employers’ and hirers’ (where applicable) liability, fidelity / employees (including councillors) liability, business interruption and cyber security </w:t>
            </w:r>
          </w:p>
          <w:p w14:paraId="30A3C26A"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p>
        </w:tc>
        <w:tc>
          <w:tcPr>
            <w:tcW w:w="5411" w:type="dxa"/>
            <w:gridSpan w:val="3"/>
            <w:shd w:val="clear" w:color="auto" w:fill="auto"/>
          </w:tcPr>
          <w:p w14:paraId="1566280A"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Insurance all correct – concern if cover is enough for all assets – advice to address this.</w:t>
            </w:r>
          </w:p>
        </w:tc>
      </w:tr>
      <w:tr w:rsidR="00E37209" w:rsidRPr="003705E0" w14:paraId="12E61566" w14:textId="77777777" w:rsidTr="00E37209">
        <w:trPr>
          <w:trHeight w:val="390"/>
          <w:jc w:val="center"/>
        </w:trPr>
        <w:tc>
          <w:tcPr>
            <w:tcW w:w="3236" w:type="dxa"/>
            <w:vMerge/>
            <w:vAlign w:val="center"/>
            <w:hideMark/>
          </w:tcPr>
          <w:p w14:paraId="1D0CFC9D"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tcPr>
          <w:p w14:paraId="1643CCE2"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r w:rsidRPr="003705E0">
              <w:rPr>
                <w:rFonts w:ascii="Arial" w:eastAsia="Times New Roman" w:hAnsi="Arial" w:cs="Arial"/>
                <w:sz w:val="20"/>
                <w:szCs w:val="20"/>
                <w:lang w:eastAsia="en-GB"/>
              </w:rPr>
              <w:t>Review the effectiveness of internal control carried out by the authority.</w:t>
            </w:r>
          </w:p>
        </w:tc>
        <w:tc>
          <w:tcPr>
            <w:tcW w:w="5411" w:type="dxa"/>
            <w:gridSpan w:val="3"/>
            <w:shd w:val="clear" w:color="auto" w:fill="auto"/>
          </w:tcPr>
          <w:p w14:paraId="4217B645"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Members of NALC, SO &amp; FR regs in place. Clerk to undertake CILCA.</w:t>
            </w:r>
          </w:p>
        </w:tc>
      </w:tr>
      <w:tr w:rsidR="00E37209" w:rsidRPr="003705E0" w14:paraId="1592315F" w14:textId="77777777" w:rsidTr="00E37209">
        <w:trPr>
          <w:trHeight w:val="390"/>
          <w:jc w:val="center"/>
        </w:trPr>
        <w:tc>
          <w:tcPr>
            <w:tcW w:w="3236" w:type="dxa"/>
            <w:vMerge/>
            <w:vAlign w:val="center"/>
          </w:tcPr>
          <w:p w14:paraId="1FCF9704"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tcPr>
          <w:p w14:paraId="79E12754"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r w:rsidRPr="003705E0">
              <w:rPr>
                <w:rFonts w:ascii="Arial" w:eastAsia="Times New Roman" w:hAnsi="Arial" w:cs="Arial"/>
                <w:sz w:val="20"/>
                <w:szCs w:val="20"/>
                <w:lang w:eastAsia="en-GB"/>
              </w:rPr>
              <w:t>Undertake a risk assessment on the internal auditor.</w:t>
            </w:r>
          </w:p>
        </w:tc>
        <w:tc>
          <w:tcPr>
            <w:tcW w:w="5411" w:type="dxa"/>
            <w:gridSpan w:val="3"/>
            <w:shd w:val="clear" w:color="auto" w:fill="auto"/>
          </w:tcPr>
          <w:p w14:paraId="4DAEA82B"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Every 3 years.</w:t>
            </w:r>
          </w:p>
        </w:tc>
      </w:tr>
      <w:tr w:rsidR="00E37209" w:rsidRPr="003705E0" w14:paraId="7FBF19ED" w14:textId="77777777" w:rsidTr="00E37209">
        <w:trPr>
          <w:trHeight w:val="390"/>
          <w:jc w:val="center"/>
        </w:trPr>
        <w:tc>
          <w:tcPr>
            <w:tcW w:w="3236" w:type="dxa"/>
            <w:vMerge/>
            <w:vAlign w:val="center"/>
          </w:tcPr>
          <w:p w14:paraId="247CC2D5"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tcPr>
          <w:p w14:paraId="614B3D7E"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t>Ensure that appropriate arrangements are in place for monitoring play areas, open spaces and sports pitches: such reviews should be undertaken by appropriately qualified external inspectors or, if by officers or members, that they have received the appropriate training and accreditation.</w:t>
            </w:r>
          </w:p>
        </w:tc>
        <w:tc>
          <w:tcPr>
            <w:tcW w:w="5411" w:type="dxa"/>
            <w:gridSpan w:val="3"/>
            <w:shd w:val="clear" w:color="auto" w:fill="auto"/>
          </w:tcPr>
          <w:p w14:paraId="1E82FBFE"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r w:rsidRPr="005428CB">
              <w:rPr>
                <w:rFonts w:ascii="Arial" w:eastAsia="Times New Roman" w:hAnsi="Arial" w:cs="Arial"/>
                <w:sz w:val="20"/>
                <w:szCs w:val="20"/>
                <w:lang w:eastAsia="en-GB"/>
              </w:rPr>
              <w:t>Enhanced operative undertakes the inspections and has been trained through NCC. Paid for through NCC.</w:t>
            </w:r>
          </w:p>
          <w:p w14:paraId="220A045C" w14:textId="77777777" w:rsidR="00E37209" w:rsidRPr="005428CB"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Evidence of Rospa Report to be produced.</w:t>
            </w:r>
          </w:p>
        </w:tc>
      </w:tr>
      <w:tr w:rsidR="00E37209" w:rsidRPr="003705E0" w14:paraId="415A644A" w14:textId="77777777" w:rsidTr="00E37209">
        <w:trPr>
          <w:trHeight w:val="402"/>
          <w:jc w:val="center"/>
        </w:trPr>
        <w:tc>
          <w:tcPr>
            <w:tcW w:w="3236" w:type="dxa"/>
            <w:vMerge w:val="restart"/>
            <w:shd w:val="clear" w:color="auto" w:fill="auto"/>
          </w:tcPr>
          <w:p w14:paraId="61529900" w14:textId="77777777" w:rsidR="00E37209" w:rsidRPr="003705E0" w:rsidRDefault="00E37209" w:rsidP="00220D6B">
            <w:pPr>
              <w:spacing w:before="0" w:after="0"/>
              <w:ind w:left="0" w:hanging="2"/>
              <w:rPr>
                <w:rFonts w:ascii="Arial" w:hAnsi="Arial" w:cs="Arial"/>
                <w:sz w:val="20"/>
                <w:szCs w:val="20"/>
              </w:rPr>
            </w:pPr>
            <w:bookmarkStart w:id="3" w:name="_Hlk104561835"/>
            <w:r w:rsidRPr="003705E0">
              <w:rPr>
                <w:rFonts w:ascii="Arial" w:hAnsi="Arial" w:cs="Arial"/>
                <w:sz w:val="20"/>
                <w:szCs w:val="20"/>
              </w:rPr>
              <w:t xml:space="preserve">D. The Precept or rates requirement resulted from an </w:t>
            </w:r>
            <w:r w:rsidRPr="003705E0">
              <w:rPr>
                <w:rFonts w:ascii="Arial" w:hAnsi="Arial" w:cs="Arial"/>
                <w:sz w:val="20"/>
                <w:szCs w:val="20"/>
              </w:rPr>
              <w:lastRenderedPageBreak/>
              <w:t>adequate budgetary process, progress against the budget was regularly monitored; and reserves are appropriate.</w:t>
            </w:r>
            <w:bookmarkEnd w:id="3"/>
          </w:p>
        </w:tc>
        <w:tc>
          <w:tcPr>
            <w:tcW w:w="4962" w:type="dxa"/>
            <w:gridSpan w:val="2"/>
            <w:shd w:val="clear" w:color="auto" w:fill="auto"/>
          </w:tcPr>
          <w:p w14:paraId="38C4713D"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r w:rsidRPr="003705E0">
              <w:rPr>
                <w:rFonts w:ascii="Arial" w:hAnsi="Arial" w:cs="Arial"/>
                <w:sz w:val="20"/>
                <w:szCs w:val="20"/>
              </w:rPr>
              <w:lastRenderedPageBreak/>
              <w:t xml:space="preserve">Ensure that the full Authority, not a committee, has considered, approved and adopted the annual </w:t>
            </w:r>
            <w:r w:rsidRPr="003705E0">
              <w:rPr>
                <w:rFonts w:ascii="Arial" w:hAnsi="Arial" w:cs="Arial"/>
                <w:sz w:val="20"/>
                <w:szCs w:val="20"/>
              </w:rPr>
              <w:lastRenderedPageBreak/>
              <w:t>precept in accordance with the required parent Authority timetable</w:t>
            </w:r>
          </w:p>
        </w:tc>
        <w:tc>
          <w:tcPr>
            <w:tcW w:w="5411" w:type="dxa"/>
            <w:gridSpan w:val="3"/>
            <w:shd w:val="clear" w:color="auto" w:fill="auto"/>
          </w:tcPr>
          <w:p w14:paraId="6338FBA3"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lastRenderedPageBreak/>
              <w:t>Precept agreed 8</w:t>
            </w:r>
            <w:r w:rsidRPr="00AB0C9F">
              <w:rPr>
                <w:rFonts w:ascii="Arial" w:eastAsia="Times New Roman" w:hAnsi="Arial" w:cs="Arial"/>
                <w:sz w:val="20"/>
                <w:szCs w:val="20"/>
                <w:vertAlign w:val="superscript"/>
                <w:lang w:eastAsia="en-GB"/>
              </w:rPr>
              <w:t>th</w:t>
            </w:r>
            <w:r>
              <w:rPr>
                <w:rFonts w:ascii="Arial" w:eastAsia="Times New Roman" w:hAnsi="Arial" w:cs="Arial"/>
                <w:sz w:val="20"/>
                <w:szCs w:val="20"/>
                <w:lang w:eastAsia="en-GB"/>
              </w:rPr>
              <w:t xml:space="preserve"> January CO94/24 - £305586</w:t>
            </w:r>
          </w:p>
        </w:tc>
      </w:tr>
      <w:tr w:rsidR="00E37209" w:rsidRPr="003705E0" w14:paraId="46CEAADF" w14:textId="77777777" w:rsidTr="00E37209">
        <w:trPr>
          <w:trHeight w:val="1969"/>
          <w:jc w:val="center"/>
        </w:trPr>
        <w:tc>
          <w:tcPr>
            <w:tcW w:w="3236" w:type="dxa"/>
            <w:vMerge/>
            <w:shd w:val="clear" w:color="auto" w:fill="auto"/>
            <w:hideMark/>
          </w:tcPr>
          <w:p w14:paraId="43C63908"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hideMark/>
          </w:tcPr>
          <w:p w14:paraId="2686D30E"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t xml:space="preserve">Ensure that budget reports are prepared and submitted to Authority / Committees periodically during the year with appropriate commentary on any significant variances </w:t>
            </w:r>
          </w:p>
          <w:p w14:paraId="1D5B9030"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r w:rsidRPr="003705E0">
              <w:rPr>
                <w:rFonts w:ascii="Arial" w:hAnsi="Arial" w:cs="Arial"/>
                <w:sz w:val="20"/>
                <w:szCs w:val="20"/>
              </w:rPr>
              <w:t>Review the budget performance either during the year or at the financial year-end seeking explanations for any significant or unanticipated variances</w:t>
            </w:r>
          </w:p>
        </w:tc>
        <w:tc>
          <w:tcPr>
            <w:tcW w:w="5411" w:type="dxa"/>
            <w:gridSpan w:val="3"/>
            <w:shd w:val="clear" w:color="auto" w:fill="auto"/>
          </w:tcPr>
          <w:p w14:paraId="5CB73B95"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 xml:space="preserve">Budgets reviewed by finance committee and variances explained. </w:t>
            </w:r>
          </w:p>
        </w:tc>
      </w:tr>
      <w:tr w:rsidR="00E37209" w:rsidRPr="003705E0" w14:paraId="512D446E" w14:textId="77777777" w:rsidTr="00E37209">
        <w:trPr>
          <w:trHeight w:val="460"/>
          <w:jc w:val="center"/>
        </w:trPr>
        <w:tc>
          <w:tcPr>
            <w:tcW w:w="3236" w:type="dxa"/>
            <w:vMerge/>
            <w:shd w:val="clear" w:color="auto" w:fill="auto"/>
          </w:tcPr>
          <w:p w14:paraId="017DF65F"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tcPr>
          <w:p w14:paraId="58614751" w14:textId="77777777" w:rsidR="00E37209" w:rsidRPr="003705E0" w:rsidRDefault="00E37209" w:rsidP="00220D6B">
            <w:pPr>
              <w:ind w:left="0" w:hanging="2"/>
              <w:rPr>
                <w:rFonts w:ascii="Arial" w:eastAsia="Times New Roman" w:hAnsi="Arial" w:cs="Arial"/>
                <w:sz w:val="20"/>
                <w:szCs w:val="20"/>
                <w:lang w:eastAsia="en-GB"/>
              </w:rPr>
            </w:pPr>
            <w:r w:rsidRPr="003705E0">
              <w:rPr>
                <w:rFonts w:ascii="Arial" w:eastAsia="Times New Roman" w:hAnsi="Arial" w:cs="Arial"/>
                <w:sz w:val="20"/>
                <w:szCs w:val="20"/>
                <w:lang w:eastAsia="en-GB"/>
              </w:rPr>
              <w:t>Ensure that the authority has considered the establishment of specific earmarked reserves and, ideally, reviews them annually as part of the budget assessment process.</w:t>
            </w:r>
          </w:p>
          <w:p w14:paraId="26F9E018" w14:textId="77777777" w:rsidR="00E37209" w:rsidRPr="003705E0" w:rsidRDefault="00E37209" w:rsidP="00220D6B">
            <w:pPr>
              <w:ind w:left="0" w:hanging="2"/>
              <w:rPr>
                <w:rFonts w:ascii="Arial" w:eastAsia="Times New Roman" w:hAnsi="Arial" w:cs="Arial"/>
                <w:sz w:val="20"/>
                <w:szCs w:val="20"/>
                <w:lang w:eastAsia="en-GB"/>
              </w:rPr>
            </w:pPr>
            <w:r w:rsidRPr="003705E0">
              <w:rPr>
                <w:rFonts w:ascii="Arial" w:eastAsia="Times New Roman" w:hAnsi="Arial" w:cs="Arial"/>
                <w:sz w:val="20"/>
                <w:szCs w:val="20"/>
                <w:lang w:eastAsia="en-GB"/>
              </w:rPr>
              <w:t>Councils with t/o &gt; £200k should plan for 3 months expenditure in general reserves.</w:t>
            </w:r>
          </w:p>
          <w:p w14:paraId="5B16CCB6" w14:textId="77777777" w:rsidR="00E37209" w:rsidRPr="003705E0" w:rsidRDefault="00E37209" w:rsidP="00220D6B">
            <w:pPr>
              <w:ind w:left="0" w:hanging="2"/>
              <w:rPr>
                <w:rFonts w:ascii="Arial" w:hAnsi="Arial" w:cs="Arial"/>
                <w:sz w:val="20"/>
                <w:szCs w:val="20"/>
              </w:rPr>
            </w:pPr>
            <w:r w:rsidRPr="003705E0">
              <w:rPr>
                <w:rFonts w:ascii="Arial" w:eastAsia="Times New Roman" w:hAnsi="Arial" w:cs="Arial"/>
                <w:sz w:val="20"/>
                <w:szCs w:val="20"/>
                <w:lang w:eastAsia="en-GB"/>
              </w:rPr>
              <w:t>Council with t/o &lt;£200k should hold between 3 and 12 months expenditure in general reserves</w:t>
            </w:r>
          </w:p>
        </w:tc>
        <w:tc>
          <w:tcPr>
            <w:tcW w:w="5411" w:type="dxa"/>
            <w:gridSpan w:val="3"/>
            <w:shd w:val="clear" w:color="auto" w:fill="auto"/>
          </w:tcPr>
          <w:p w14:paraId="14B853B6"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7E702EAD" w14:textId="77777777" w:rsidR="00E37209" w:rsidRPr="00014310" w:rsidRDefault="00E37209" w:rsidP="00220D6B">
            <w:pPr>
              <w:ind w:left="0" w:hanging="2"/>
              <w:rPr>
                <w:rFonts w:ascii="Arial" w:eastAsia="Times New Roman" w:hAnsi="Arial" w:cs="Arial"/>
                <w:sz w:val="20"/>
                <w:szCs w:val="20"/>
                <w:lang w:eastAsia="en-GB"/>
              </w:rPr>
            </w:pPr>
            <w:r>
              <w:rPr>
                <w:rFonts w:ascii="Arial" w:eastAsia="Times New Roman" w:hAnsi="Arial" w:cs="Arial"/>
                <w:sz w:val="20"/>
                <w:szCs w:val="20"/>
                <w:lang w:eastAsia="en-GB"/>
              </w:rPr>
              <w:t>Payments are £235,455 – 3 months is £58864. Reserves are £89065 and earmarked are£ 15706. Excessive amount in reserves. Is the contingency for low insurance cover?</w:t>
            </w:r>
          </w:p>
          <w:p w14:paraId="30BBA094" w14:textId="77777777" w:rsidR="00E37209" w:rsidRPr="005428CB" w:rsidRDefault="00E37209" w:rsidP="00220D6B">
            <w:pPr>
              <w:ind w:left="0" w:hanging="2"/>
              <w:rPr>
                <w:rFonts w:ascii="Arial" w:eastAsia="Times New Roman" w:hAnsi="Arial" w:cs="Arial"/>
                <w:sz w:val="20"/>
                <w:szCs w:val="20"/>
                <w:lang w:eastAsia="en-GB"/>
              </w:rPr>
            </w:pPr>
            <w:r w:rsidRPr="005428CB">
              <w:rPr>
                <w:rFonts w:ascii="Arial" w:eastAsia="Times New Roman" w:hAnsi="Arial" w:cs="Arial"/>
                <w:sz w:val="20"/>
                <w:szCs w:val="20"/>
                <w:lang w:eastAsia="en-GB"/>
              </w:rPr>
              <w:t>A review is to be undertaken of assets and reserves in 2025</w:t>
            </w:r>
          </w:p>
        </w:tc>
      </w:tr>
      <w:tr w:rsidR="00E37209" w:rsidRPr="003705E0" w14:paraId="2549C652" w14:textId="77777777" w:rsidTr="00E37209">
        <w:trPr>
          <w:trHeight w:val="460"/>
          <w:jc w:val="center"/>
        </w:trPr>
        <w:tc>
          <w:tcPr>
            <w:tcW w:w="3236" w:type="dxa"/>
            <w:vMerge/>
            <w:shd w:val="clear" w:color="auto" w:fill="auto"/>
          </w:tcPr>
          <w:p w14:paraId="50A70FF2"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tcPr>
          <w:p w14:paraId="341B848A" w14:textId="77777777" w:rsidR="00E37209" w:rsidRPr="003705E0" w:rsidRDefault="00E37209" w:rsidP="00220D6B">
            <w:pPr>
              <w:ind w:left="0" w:hanging="2"/>
              <w:rPr>
                <w:rFonts w:ascii="Arial" w:eastAsia="Times New Roman" w:hAnsi="Arial" w:cs="Arial"/>
                <w:sz w:val="20"/>
                <w:szCs w:val="20"/>
                <w:lang w:eastAsia="en-GB"/>
              </w:rPr>
            </w:pPr>
            <w:r w:rsidRPr="003705E0">
              <w:rPr>
                <w:rFonts w:ascii="Arial" w:eastAsia="Times New Roman" w:hAnsi="Arial" w:cs="Arial"/>
                <w:sz w:val="20"/>
                <w:szCs w:val="20"/>
                <w:lang w:eastAsia="en-GB"/>
              </w:rPr>
              <w:t xml:space="preserve">Ensure that the precept received in the accounts matches the prior year submission form to the relevant authority and the </w:t>
            </w:r>
            <w:r w:rsidRPr="003705E0">
              <w:rPr>
                <w:rFonts w:ascii="Arial" w:eastAsia="Times New Roman" w:hAnsi="Arial" w:cs="Arial"/>
                <w:b/>
                <w:bCs/>
                <w:sz w:val="20"/>
                <w:szCs w:val="20"/>
                <w:lang w:eastAsia="en-GB"/>
              </w:rPr>
              <w:t>public record of precepted amounts.</w:t>
            </w:r>
          </w:p>
        </w:tc>
        <w:tc>
          <w:tcPr>
            <w:tcW w:w="5411" w:type="dxa"/>
            <w:gridSpan w:val="3"/>
            <w:shd w:val="clear" w:color="auto" w:fill="auto"/>
          </w:tcPr>
          <w:p w14:paraId="1EB882DE"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Correct</w:t>
            </w:r>
          </w:p>
        </w:tc>
      </w:tr>
      <w:tr w:rsidR="00E37209" w:rsidRPr="003705E0" w14:paraId="247654C2" w14:textId="77777777" w:rsidTr="00E37209">
        <w:trPr>
          <w:trHeight w:val="402"/>
          <w:jc w:val="center"/>
        </w:trPr>
        <w:tc>
          <w:tcPr>
            <w:tcW w:w="3236" w:type="dxa"/>
            <w:vMerge w:val="restart"/>
            <w:shd w:val="clear" w:color="auto" w:fill="auto"/>
            <w:vAlign w:val="center"/>
            <w:hideMark/>
          </w:tcPr>
          <w:p w14:paraId="1A4A021F"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bookmarkStart w:id="4" w:name="_Hlk104561866"/>
            <w:r w:rsidRPr="003705E0">
              <w:rPr>
                <w:rFonts w:ascii="Arial" w:hAnsi="Arial" w:cs="Arial"/>
                <w:sz w:val="20"/>
                <w:szCs w:val="20"/>
              </w:rPr>
              <w:t>E. Expected income was fully received based on correct prices, properly recorded and promptly banked; and VAT appropriately accounted for.</w:t>
            </w:r>
            <w:bookmarkEnd w:id="4"/>
          </w:p>
        </w:tc>
        <w:tc>
          <w:tcPr>
            <w:tcW w:w="4962" w:type="dxa"/>
            <w:gridSpan w:val="2"/>
            <w:shd w:val="clear" w:color="auto" w:fill="auto"/>
            <w:hideMark/>
          </w:tcPr>
          <w:p w14:paraId="244019EF" w14:textId="77777777" w:rsidR="00E37209" w:rsidRPr="003705E0" w:rsidRDefault="00E37209" w:rsidP="00220D6B">
            <w:pPr>
              <w:ind w:left="0" w:hanging="2"/>
              <w:rPr>
                <w:rFonts w:ascii="Arial" w:eastAsia="Times New Roman" w:hAnsi="Arial" w:cs="Arial"/>
                <w:sz w:val="20"/>
                <w:szCs w:val="20"/>
                <w:lang w:eastAsia="en-GB"/>
              </w:rPr>
            </w:pPr>
            <w:r w:rsidRPr="003705E0">
              <w:rPr>
                <w:rFonts w:ascii="Arial" w:eastAsia="Times New Roman" w:hAnsi="Arial" w:cs="Arial"/>
                <w:sz w:val="20"/>
                <w:szCs w:val="20"/>
                <w:lang w:eastAsia="en-GB"/>
              </w:rPr>
              <w:t>Review ‘Aged Debtors’ listing to ensure appropriate follow up action is in place.</w:t>
            </w:r>
          </w:p>
        </w:tc>
        <w:tc>
          <w:tcPr>
            <w:tcW w:w="5411" w:type="dxa"/>
            <w:gridSpan w:val="3"/>
            <w:shd w:val="clear" w:color="auto" w:fill="auto"/>
          </w:tcPr>
          <w:p w14:paraId="4A2FA1EB"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Correct</w:t>
            </w:r>
          </w:p>
        </w:tc>
      </w:tr>
      <w:tr w:rsidR="00E37209" w:rsidRPr="003705E0" w14:paraId="53B131E1" w14:textId="77777777" w:rsidTr="00E37209">
        <w:trPr>
          <w:trHeight w:val="402"/>
          <w:jc w:val="center"/>
        </w:trPr>
        <w:tc>
          <w:tcPr>
            <w:tcW w:w="3236" w:type="dxa"/>
            <w:vMerge/>
            <w:vAlign w:val="center"/>
          </w:tcPr>
          <w:p w14:paraId="6A9E696B"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tcPr>
          <w:p w14:paraId="5A3F30FF"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t xml:space="preserve">Allotments: ensure that appropriate signed tenancy agreements exist, that an appropriate register of tenants is maintained identifying, that debtors are monitored. </w:t>
            </w:r>
          </w:p>
        </w:tc>
        <w:tc>
          <w:tcPr>
            <w:tcW w:w="5411" w:type="dxa"/>
            <w:gridSpan w:val="3"/>
            <w:shd w:val="clear" w:color="auto" w:fill="auto"/>
          </w:tcPr>
          <w:p w14:paraId="45477B88" w14:textId="77777777" w:rsidR="00E37209" w:rsidRPr="00452795" w:rsidRDefault="00E37209" w:rsidP="00220D6B">
            <w:pPr>
              <w:spacing w:before="0" w:beforeAutospacing="0" w:after="0" w:afterAutospacing="0"/>
              <w:ind w:left="0" w:hanging="2"/>
              <w:jc w:val="center"/>
              <w:rPr>
                <w:rFonts w:ascii="Arial" w:eastAsia="Times New Roman" w:hAnsi="Arial" w:cs="Arial"/>
                <w:sz w:val="20"/>
                <w:szCs w:val="20"/>
                <w:lang w:eastAsia="en-GB"/>
              </w:rPr>
            </w:pPr>
            <w:r w:rsidRPr="00452795">
              <w:rPr>
                <w:rFonts w:ascii="Arial" w:eastAsia="Times New Roman" w:hAnsi="Arial" w:cs="Arial"/>
                <w:sz w:val="20"/>
                <w:szCs w:val="20"/>
                <w:lang w:eastAsia="en-GB"/>
              </w:rPr>
              <w:t>Allotments are run by an association.</w:t>
            </w:r>
          </w:p>
        </w:tc>
      </w:tr>
      <w:tr w:rsidR="00E37209" w:rsidRPr="003705E0" w14:paraId="0668C87E" w14:textId="77777777" w:rsidTr="00E37209">
        <w:trPr>
          <w:trHeight w:val="402"/>
          <w:jc w:val="center"/>
        </w:trPr>
        <w:tc>
          <w:tcPr>
            <w:tcW w:w="3236" w:type="dxa"/>
            <w:vMerge/>
            <w:vAlign w:val="center"/>
          </w:tcPr>
          <w:p w14:paraId="4FD3609A"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tcPr>
          <w:p w14:paraId="7B2DC1F1"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t xml:space="preserve">Burials: </w:t>
            </w:r>
          </w:p>
        </w:tc>
        <w:tc>
          <w:tcPr>
            <w:tcW w:w="5411" w:type="dxa"/>
            <w:gridSpan w:val="3"/>
            <w:shd w:val="clear" w:color="auto" w:fill="auto"/>
          </w:tcPr>
          <w:p w14:paraId="25763E20"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N/A</w:t>
            </w:r>
          </w:p>
        </w:tc>
      </w:tr>
      <w:tr w:rsidR="00E37209" w:rsidRPr="003705E0" w14:paraId="7E8F64E8" w14:textId="77777777" w:rsidTr="00E37209">
        <w:trPr>
          <w:trHeight w:val="402"/>
          <w:jc w:val="center"/>
        </w:trPr>
        <w:tc>
          <w:tcPr>
            <w:tcW w:w="3236" w:type="dxa"/>
            <w:vMerge/>
            <w:vAlign w:val="center"/>
          </w:tcPr>
          <w:p w14:paraId="7CE0427E"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tcPr>
          <w:p w14:paraId="091DD879" w14:textId="238CBE72" w:rsidR="00E37209" w:rsidRPr="003705E0" w:rsidRDefault="00E37209" w:rsidP="00106569">
            <w:pPr>
              <w:spacing w:before="0" w:beforeAutospacing="0" w:after="160" w:afterAutospacing="0" w:line="259" w:lineRule="auto"/>
              <w:ind w:left="0" w:hanging="2"/>
              <w:rPr>
                <w:rFonts w:ascii="Arial" w:hAnsi="Arial" w:cs="Arial"/>
                <w:sz w:val="20"/>
                <w:szCs w:val="20"/>
              </w:rPr>
            </w:pPr>
            <w:r w:rsidRPr="003705E0">
              <w:rPr>
                <w:rFonts w:ascii="Arial" w:hAnsi="Arial" w:cs="Arial"/>
                <w:sz w:val="20"/>
                <w:szCs w:val="20"/>
              </w:rPr>
              <w:t xml:space="preserve">Hall hire: ensure that an effective diary system for bookings is in place identifying the hirer, hire times and ideally cross-referenced to invoices raised </w:t>
            </w:r>
          </w:p>
          <w:p w14:paraId="6405F3C7" w14:textId="6972E8D0" w:rsidR="00E37209" w:rsidRPr="003705E0" w:rsidRDefault="00E37209" w:rsidP="00106569">
            <w:pPr>
              <w:spacing w:before="0" w:beforeAutospacing="0" w:after="160" w:afterAutospacing="0" w:line="259" w:lineRule="auto"/>
              <w:ind w:leftChars="0" w:left="0" w:firstLineChars="0" w:firstLine="0"/>
              <w:rPr>
                <w:rFonts w:ascii="Arial" w:hAnsi="Arial" w:cs="Arial"/>
                <w:sz w:val="20"/>
                <w:szCs w:val="20"/>
              </w:rPr>
            </w:pPr>
            <w:r w:rsidRPr="003705E0">
              <w:rPr>
                <w:rFonts w:ascii="Arial" w:hAnsi="Arial" w:cs="Arial"/>
                <w:sz w:val="20"/>
                <w:szCs w:val="20"/>
              </w:rPr>
              <w:t xml:space="preserve">Leases: ensure that leases are reviewed in a timely manner in accordance with the terms of the lease and rents similarly reviewed appropriately at the due time </w:t>
            </w:r>
          </w:p>
          <w:p w14:paraId="5365F4B4" w14:textId="77777777" w:rsidR="00E37209" w:rsidRPr="003705E0" w:rsidRDefault="00E37209" w:rsidP="00106569">
            <w:pPr>
              <w:spacing w:before="0" w:beforeAutospacing="0" w:after="160" w:afterAutospacing="0" w:line="259" w:lineRule="auto"/>
              <w:ind w:leftChars="0" w:left="0" w:firstLineChars="0" w:firstLine="0"/>
              <w:rPr>
                <w:rFonts w:ascii="Arial" w:hAnsi="Arial" w:cs="Arial"/>
                <w:sz w:val="20"/>
                <w:szCs w:val="20"/>
              </w:rPr>
            </w:pPr>
            <w:r w:rsidRPr="003705E0">
              <w:rPr>
                <w:rFonts w:ascii="Arial" w:hAnsi="Arial" w:cs="Arial"/>
                <w:sz w:val="20"/>
                <w:szCs w:val="20"/>
              </w:rPr>
              <w:lastRenderedPageBreak/>
              <w:t xml:space="preserve">Other variable income streams: ensure that appropriate control procedures and documentation are in existence to provide a clear audit trail through to invoicing and recovery of all such income </w:t>
            </w:r>
          </w:p>
        </w:tc>
        <w:tc>
          <w:tcPr>
            <w:tcW w:w="5411" w:type="dxa"/>
            <w:gridSpan w:val="3"/>
            <w:shd w:val="clear" w:color="auto" w:fill="auto"/>
          </w:tcPr>
          <w:p w14:paraId="1C4F16BC" w14:textId="77777777" w:rsidR="00106569" w:rsidRPr="00987E9F" w:rsidRDefault="00106569" w:rsidP="00106569">
            <w:pPr>
              <w:spacing w:before="0" w:beforeAutospacing="0" w:after="0" w:afterAutospacing="0"/>
              <w:ind w:left="0" w:hanging="2"/>
              <w:jc w:val="center"/>
              <w:rPr>
                <w:rFonts w:ascii="Arial" w:eastAsia="Times New Roman" w:hAnsi="Arial" w:cs="Arial"/>
                <w:sz w:val="20"/>
                <w:szCs w:val="20"/>
                <w:lang w:eastAsia="en-GB"/>
              </w:rPr>
            </w:pPr>
            <w:r w:rsidRPr="00987E9F">
              <w:rPr>
                <w:rFonts w:ascii="Arial" w:eastAsia="Times New Roman" w:hAnsi="Arial" w:cs="Arial"/>
                <w:sz w:val="20"/>
                <w:szCs w:val="20"/>
                <w:lang w:eastAsia="en-GB"/>
              </w:rPr>
              <w:lastRenderedPageBreak/>
              <w:t>Rental income for The Den £13000</w:t>
            </w:r>
            <w:r>
              <w:rPr>
                <w:rFonts w:ascii="Arial" w:eastAsia="Times New Roman" w:hAnsi="Arial" w:cs="Arial"/>
                <w:sz w:val="20"/>
                <w:szCs w:val="20"/>
                <w:lang w:eastAsia="en-GB"/>
              </w:rPr>
              <w:t>pa</w:t>
            </w:r>
            <w:r w:rsidRPr="00987E9F">
              <w:rPr>
                <w:rFonts w:ascii="Arial" w:eastAsia="Times New Roman" w:hAnsi="Arial" w:cs="Arial"/>
                <w:sz w:val="20"/>
                <w:szCs w:val="20"/>
                <w:lang w:eastAsia="en-GB"/>
              </w:rPr>
              <w:t xml:space="preserve"> – lease seen</w:t>
            </w:r>
            <w:r>
              <w:rPr>
                <w:rFonts w:ascii="Arial" w:eastAsia="Times New Roman" w:hAnsi="Arial" w:cs="Arial"/>
                <w:sz w:val="20"/>
                <w:szCs w:val="20"/>
                <w:lang w:eastAsia="en-GB"/>
              </w:rPr>
              <w:t xml:space="preserve"> and contract for 5 year period. Grace period given so amount received is £10,833 this year.</w:t>
            </w:r>
          </w:p>
          <w:p w14:paraId="2127F215" w14:textId="77777777" w:rsidR="00106569" w:rsidRDefault="00106569" w:rsidP="00106569">
            <w:pPr>
              <w:spacing w:before="0" w:beforeAutospacing="0" w:after="0" w:afterAutospacing="0"/>
              <w:ind w:left="0" w:hanging="2"/>
              <w:jc w:val="center"/>
              <w:rPr>
                <w:rFonts w:ascii="Arial" w:eastAsia="Times New Roman" w:hAnsi="Arial" w:cs="Arial"/>
                <w:sz w:val="20"/>
                <w:szCs w:val="20"/>
                <w:lang w:eastAsia="en-GB"/>
              </w:rPr>
            </w:pPr>
          </w:p>
          <w:p w14:paraId="31853C46"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5F661F85"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6BD42634"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44CA8084"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3EFE700F" w14:textId="77777777" w:rsidR="00106569" w:rsidRDefault="00106569" w:rsidP="00220D6B">
            <w:pPr>
              <w:spacing w:before="0" w:beforeAutospacing="0" w:after="0" w:afterAutospacing="0"/>
              <w:ind w:left="0" w:hanging="2"/>
              <w:jc w:val="center"/>
              <w:rPr>
                <w:rFonts w:ascii="Arial" w:eastAsia="Times New Roman" w:hAnsi="Arial" w:cs="Arial"/>
                <w:sz w:val="20"/>
                <w:szCs w:val="20"/>
                <w:lang w:eastAsia="en-GB"/>
              </w:rPr>
            </w:pPr>
          </w:p>
          <w:p w14:paraId="27B129E3"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52A0AC73" w14:textId="1809C59B" w:rsidR="00E37209" w:rsidRDefault="0010656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N/A</w:t>
            </w:r>
          </w:p>
          <w:p w14:paraId="418C5277"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3F446E48"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3F478BD6"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36CC55C1"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58028BC1"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74B83F41"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p>
        </w:tc>
      </w:tr>
      <w:tr w:rsidR="00E37209" w:rsidRPr="003705E0" w14:paraId="2718B13A" w14:textId="77777777" w:rsidTr="00E37209">
        <w:trPr>
          <w:trHeight w:val="402"/>
          <w:jc w:val="center"/>
        </w:trPr>
        <w:tc>
          <w:tcPr>
            <w:tcW w:w="3236" w:type="dxa"/>
            <w:vMerge/>
            <w:vAlign w:val="center"/>
          </w:tcPr>
          <w:p w14:paraId="5E1F24B2"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tcPr>
          <w:p w14:paraId="6BCFA9C9" w14:textId="77777777" w:rsidR="00E37209" w:rsidRPr="003705E0" w:rsidRDefault="00E37209" w:rsidP="00220D6B">
            <w:pPr>
              <w:spacing w:before="0" w:beforeAutospacing="0" w:after="160" w:afterAutospacing="0" w:line="259" w:lineRule="auto"/>
              <w:ind w:left="0" w:hanging="2"/>
              <w:rPr>
                <w:rFonts w:ascii="Arial" w:hAnsi="Arial" w:cs="Arial"/>
                <w:sz w:val="20"/>
                <w:szCs w:val="20"/>
              </w:rPr>
            </w:pPr>
            <w:r w:rsidRPr="003705E0">
              <w:rPr>
                <w:rFonts w:ascii="Arial" w:hAnsi="Arial" w:cs="Arial"/>
                <w:sz w:val="20"/>
                <w:szCs w:val="20"/>
              </w:rPr>
              <w:t>Where amounts are receivable on set dates during the year, ensure that an appropriate control record is maintained duly identifying the date(s) on which income is due and actually received / banked</w:t>
            </w:r>
          </w:p>
        </w:tc>
        <w:tc>
          <w:tcPr>
            <w:tcW w:w="5411" w:type="dxa"/>
            <w:gridSpan w:val="3"/>
            <w:shd w:val="clear" w:color="auto" w:fill="auto"/>
          </w:tcPr>
          <w:p w14:paraId="18B17E28" w14:textId="07C74B00" w:rsidR="00E37209" w:rsidRPr="003705E0" w:rsidRDefault="0010656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Rental received 1</w:t>
            </w:r>
            <w:r w:rsidRPr="00106569">
              <w:rPr>
                <w:rFonts w:ascii="Arial" w:eastAsia="Times New Roman" w:hAnsi="Arial" w:cs="Arial"/>
                <w:sz w:val="20"/>
                <w:szCs w:val="20"/>
                <w:vertAlign w:val="superscript"/>
                <w:lang w:eastAsia="en-GB"/>
              </w:rPr>
              <w:t>st</w:t>
            </w:r>
            <w:r>
              <w:rPr>
                <w:rFonts w:ascii="Arial" w:eastAsia="Times New Roman" w:hAnsi="Arial" w:cs="Arial"/>
                <w:sz w:val="20"/>
                <w:szCs w:val="20"/>
                <w:lang w:eastAsia="en-GB"/>
              </w:rPr>
              <w:t xml:space="preserve"> of month – 10 months in 24-25</w:t>
            </w:r>
          </w:p>
        </w:tc>
      </w:tr>
      <w:tr w:rsidR="00E37209" w:rsidRPr="003705E0" w14:paraId="05CFE94B" w14:textId="77777777" w:rsidTr="00E37209">
        <w:trPr>
          <w:trHeight w:val="402"/>
          <w:jc w:val="center"/>
        </w:trPr>
        <w:tc>
          <w:tcPr>
            <w:tcW w:w="3236" w:type="dxa"/>
            <w:vMerge/>
            <w:vAlign w:val="center"/>
            <w:hideMark/>
          </w:tcPr>
          <w:p w14:paraId="7953CC38"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hideMark/>
          </w:tcPr>
          <w:p w14:paraId="1ECE6B7E"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r w:rsidRPr="003705E0">
              <w:rPr>
                <w:rFonts w:ascii="Arial" w:eastAsia="Times New Roman" w:hAnsi="Arial" w:cs="Arial"/>
                <w:sz w:val="20"/>
                <w:szCs w:val="20"/>
                <w:lang w:eastAsia="en-GB"/>
              </w:rPr>
              <w:t xml:space="preserve">Are security controls over cash and near-cash adequate and effective? </w:t>
            </w:r>
          </w:p>
        </w:tc>
        <w:tc>
          <w:tcPr>
            <w:tcW w:w="5411" w:type="dxa"/>
            <w:gridSpan w:val="3"/>
            <w:shd w:val="clear" w:color="auto" w:fill="auto"/>
          </w:tcPr>
          <w:p w14:paraId="6FFE9105"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No cash</w:t>
            </w:r>
          </w:p>
        </w:tc>
      </w:tr>
      <w:tr w:rsidR="00E37209" w:rsidRPr="003705E0" w14:paraId="3AEA1380" w14:textId="77777777" w:rsidTr="00E37209">
        <w:trPr>
          <w:trHeight w:val="1456"/>
          <w:jc w:val="center"/>
        </w:trPr>
        <w:tc>
          <w:tcPr>
            <w:tcW w:w="3236" w:type="dxa"/>
            <w:shd w:val="clear" w:color="auto" w:fill="auto"/>
          </w:tcPr>
          <w:p w14:paraId="14358E75"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r w:rsidRPr="003705E0">
              <w:rPr>
                <w:rFonts w:ascii="Arial" w:hAnsi="Arial" w:cs="Arial"/>
                <w:sz w:val="20"/>
                <w:szCs w:val="20"/>
              </w:rPr>
              <w:t>F. Petty Cash payments were properly supported by receipts, all petty cash expenditure was approved and VAT appropriately accounted for</w:t>
            </w:r>
          </w:p>
        </w:tc>
        <w:tc>
          <w:tcPr>
            <w:tcW w:w="4962" w:type="dxa"/>
            <w:gridSpan w:val="2"/>
            <w:shd w:val="clear" w:color="auto" w:fill="auto"/>
          </w:tcPr>
          <w:p w14:paraId="65A6D86C" w14:textId="77777777" w:rsidR="00E37209" w:rsidRPr="003705E0" w:rsidRDefault="00E37209" w:rsidP="00220D6B">
            <w:pPr>
              <w:spacing w:before="0" w:beforeAutospacing="0" w:after="160" w:afterAutospacing="0" w:line="259" w:lineRule="auto"/>
              <w:ind w:left="0" w:hanging="2"/>
              <w:rPr>
                <w:rFonts w:ascii="Arial" w:hAnsi="Arial" w:cs="Arial"/>
                <w:sz w:val="20"/>
                <w:szCs w:val="20"/>
              </w:rPr>
            </w:pPr>
            <w:r w:rsidRPr="003705E0">
              <w:rPr>
                <w:rFonts w:ascii="Arial" w:hAnsi="Arial" w:cs="Arial"/>
                <w:sz w:val="20"/>
                <w:szCs w:val="20"/>
              </w:rPr>
              <w:t xml:space="preserve">A number of Authorities are now running down and closing their petty cash accounts and using debit / credit cards for ad hoc purchases. Consequently, a “Not covered” response is frequently required in this area. </w:t>
            </w:r>
          </w:p>
          <w:p w14:paraId="4CC990BC"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p>
        </w:tc>
        <w:tc>
          <w:tcPr>
            <w:tcW w:w="5411" w:type="dxa"/>
            <w:gridSpan w:val="3"/>
            <w:shd w:val="clear" w:color="auto" w:fill="auto"/>
          </w:tcPr>
          <w:p w14:paraId="6BC24C8B"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No Petty cash</w:t>
            </w:r>
          </w:p>
        </w:tc>
      </w:tr>
      <w:tr w:rsidR="00E37209" w:rsidRPr="003705E0" w14:paraId="22D212A0" w14:textId="77777777" w:rsidTr="00E37209">
        <w:trPr>
          <w:trHeight w:val="285"/>
          <w:jc w:val="center"/>
        </w:trPr>
        <w:tc>
          <w:tcPr>
            <w:tcW w:w="3236" w:type="dxa"/>
            <w:vMerge w:val="restart"/>
            <w:shd w:val="clear" w:color="auto" w:fill="auto"/>
            <w:hideMark/>
          </w:tcPr>
          <w:p w14:paraId="40FAE812"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r w:rsidRPr="003705E0">
              <w:rPr>
                <w:rFonts w:ascii="Arial" w:hAnsi="Arial" w:cs="Arial"/>
                <w:b/>
                <w:bCs/>
                <w:sz w:val="20"/>
                <w:szCs w:val="20"/>
              </w:rPr>
              <w:t>G.</w:t>
            </w:r>
            <w:r w:rsidRPr="003705E0">
              <w:rPr>
                <w:rFonts w:ascii="Arial" w:hAnsi="Arial" w:cs="Arial"/>
                <w:sz w:val="20"/>
                <w:szCs w:val="20"/>
              </w:rPr>
              <w:t xml:space="preserve"> </w:t>
            </w:r>
            <w:bookmarkStart w:id="5" w:name="_Hlk104561940"/>
            <w:r w:rsidRPr="003705E0">
              <w:rPr>
                <w:rFonts w:ascii="Arial" w:hAnsi="Arial" w:cs="Arial"/>
                <w:sz w:val="20"/>
                <w:szCs w:val="20"/>
              </w:rPr>
              <w:t>Salaries to employees and allowances to members were paid in accordance with the authority’s approvals, and PAYE and NI requirements were properly applied.</w:t>
            </w:r>
            <w:bookmarkEnd w:id="5"/>
          </w:p>
        </w:tc>
        <w:tc>
          <w:tcPr>
            <w:tcW w:w="4962" w:type="dxa"/>
            <w:gridSpan w:val="2"/>
            <w:shd w:val="clear" w:color="auto" w:fill="auto"/>
            <w:hideMark/>
          </w:tcPr>
          <w:p w14:paraId="74A5DAD2"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t>Ensure that, for all staff, a formal employment contract is in place together with a confirmatory letter setting out any changes to the contract.</w:t>
            </w:r>
          </w:p>
          <w:p w14:paraId="19C893CA"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p>
        </w:tc>
        <w:tc>
          <w:tcPr>
            <w:tcW w:w="5411" w:type="dxa"/>
            <w:gridSpan w:val="3"/>
            <w:shd w:val="clear" w:color="auto" w:fill="auto"/>
          </w:tcPr>
          <w:p w14:paraId="3EDA7CA2"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Correct</w:t>
            </w:r>
          </w:p>
        </w:tc>
      </w:tr>
      <w:tr w:rsidR="00E37209" w:rsidRPr="003705E0" w14:paraId="58A59956" w14:textId="77777777" w:rsidTr="00E37209">
        <w:trPr>
          <w:trHeight w:val="285"/>
          <w:jc w:val="center"/>
        </w:trPr>
        <w:tc>
          <w:tcPr>
            <w:tcW w:w="3236" w:type="dxa"/>
            <w:vMerge/>
            <w:vAlign w:val="center"/>
            <w:hideMark/>
          </w:tcPr>
          <w:p w14:paraId="702148C2"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hideMark/>
          </w:tcPr>
          <w:p w14:paraId="47F12300"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t xml:space="preserve">Ensure that appropriate procedures are in place for the payment of members allowances and deduction of any tax liability. </w:t>
            </w:r>
          </w:p>
          <w:p w14:paraId="08D89FD4"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t>The district or unitary parish remuneration panel determine the amount of councillors’ allowances annually. – Allowances must be declared to HMRC through the payroll (Employment Income Manual (EIM65970))</w:t>
            </w:r>
          </w:p>
          <w:p w14:paraId="79783FE9"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t>The chair’s allowance can be determined by the town/parish council if other councillors are not receiving an allowance. If they are, it is determined by the principal authority.</w:t>
            </w:r>
          </w:p>
          <w:p w14:paraId="1538BAD1"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lastRenderedPageBreak/>
              <w:t>Check annual minute reference for approval for allowances to be paid</w:t>
            </w:r>
          </w:p>
          <w:p w14:paraId="3C63B06E"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p>
        </w:tc>
        <w:tc>
          <w:tcPr>
            <w:tcW w:w="5411" w:type="dxa"/>
            <w:gridSpan w:val="3"/>
            <w:shd w:val="clear" w:color="auto" w:fill="auto"/>
          </w:tcPr>
          <w:p w14:paraId="577430E5"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lastRenderedPageBreak/>
              <w:t>NCC undertake wages</w:t>
            </w:r>
          </w:p>
          <w:p w14:paraId="1F849F3B"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3DDD4C56"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6DC65808"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6D2C0E1C"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4E2634E4"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2AC7FE40"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5571948C" w14:textId="517D82FF" w:rsidR="00E37209" w:rsidRPr="00106569" w:rsidRDefault="0010656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N/A</w:t>
            </w:r>
          </w:p>
        </w:tc>
      </w:tr>
      <w:tr w:rsidR="00E37209" w:rsidRPr="003705E0" w14:paraId="6BE62880" w14:textId="77777777" w:rsidTr="00E37209">
        <w:trPr>
          <w:trHeight w:val="2728"/>
          <w:jc w:val="center"/>
        </w:trPr>
        <w:tc>
          <w:tcPr>
            <w:tcW w:w="3236" w:type="dxa"/>
            <w:vMerge/>
            <w:vAlign w:val="center"/>
            <w:hideMark/>
          </w:tcPr>
          <w:p w14:paraId="63F85993"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hideMark/>
          </w:tcPr>
          <w:p w14:paraId="49913FD5"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t>Ensure that, for a sample of staff salaries, gross pay due is calculated in accordance with the approved spinal point on the NJC scale or hourly rate, if off-scale, and also with the contracted hours, correct pension, net pay, tax, and NI.</w:t>
            </w:r>
          </w:p>
          <w:p w14:paraId="644AA9A4"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t>For the test sample of employees, ensure that tax is calculated appropriately.</w:t>
            </w:r>
          </w:p>
          <w:p w14:paraId="1F5ADB90"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t>Where software is used, ensure it is up to date.</w:t>
            </w:r>
          </w:p>
        </w:tc>
        <w:tc>
          <w:tcPr>
            <w:tcW w:w="5411" w:type="dxa"/>
            <w:gridSpan w:val="3"/>
            <w:shd w:val="clear" w:color="auto" w:fill="auto"/>
          </w:tcPr>
          <w:p w14:paraId="7BA5D4C3" w14:textId="29AF0B63" w:rsidR="00E37209" w:rsidRPr="003705E0" w:rsidRDefault="00EB6765"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NCC</w:t>
            </w:r>
          </w:p>
        </w:tc>
      </w:tr>
      <w:tr w:rsidR="00E37209" w:rsidRPr="003705E0" w14:paraId="3D713241" w14:textId="77777777" w:rsidTr="00E37209">
        <w:trPr>
          <w:trHeight w:val="640"/>
          <w:jc w:val="center"/>
        </w:trPr>
        <w:tc>
          <w:tcPr>
            <w:tcW w:w="3236" w:type="dxa"/>
            <w:vMerge/>
            <w:vAlign w:val="center"/>
          </w:tcPr>
          <w:p w14:paraId="77ACA7F0"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tcPr>
          <w:p w14:paraId="35B3A2B1" w14:textId="77777777" w:rsidR="00E37209" w:rsidRPr="003705E0" w:rsidRDefault="00E37209" w:rsidP="00220D6B">
            <w:pPr>
              <w:spacing w:before="0" w:beforeAutospacing="0" w:after="160" w:afterAutospacing="0" w:line="259" w:lineRule="auto"/>
              <w:ind w:left="0" w:hanging="2"/>
              <w:rPr>
                <w:rFonts w:ascii="Arial" w:hAnsi="Arial" w:cs="Arial"/>
                <w:sz w:val="20"/>
                <w:szCs w:val="20"/>
              </w:rPr>
            </w:pPr>
            <w:r w:rsidRPr="003705E0">
              <w:rPr>
                <w:rFonts w:ascii="Arial" w:hAnsi="Arial" w:cs="Arial"/>
                <w:sz w:val="20"/>
                <w:szCs w:val="20"/>
              </w:rPr>
              <w:t xml:space="preserve">Check the correct treatment of Pension contributions </w:t>
            </w:r>
          </w:p>
        </w:tc>
        <w:tc>
          <w:tcPr>
            <w:tcW w:w="5411" w:type="dxa"/>
            <w:gridSpan w:val="3"/>
            <w:shd w:val="clear" w:color="auto" w:fill="auto"/>
          </w:tcPr>
          <w:p w14:paraId="4775278F" w14:textId="53AABCA9" w:rsidR="00E37209" w:rsidRPr="00F304D9" w:rsidRDefault="00106569" w:rsidP="00220D6B">
            <w:pPr>
              <w:spacing w:before="0" w:beforeAutospacing="0" w:after="0" w:afterAutospacing="0"/>
              <w:ind w:left="0" w:hanging="2"/>
              <w:jc w:val="center"/>
              <w:rPr>
                <w:rFonts w:ascii="Arial" w:eastAsia="Times New Roman" w:hAnsi="Arial" w:cs="Arial"/>
                <w:color w:val="FF0000"/>
                <w:sz w:val="20"/>
                <w:szCs w:val="20"/>
                <w:lang w:eastAsia="en-GB"/>
              </w:rPr>
            </w:pPr>
            <w:r w:rsidRPr="00244519">
              <w:rPr>
                <w:rFonts w:ascii="Arial" w:eastAsia="Times New Roman" w:hAnsi="Arial" w:cs="Arial"/>
                <w:sz w:val="20"/>
                <w:szCs w:val="20"/>
                <w:lang w:eastAsia="en-GB"/>
              </w:rPr>
              <w:t>Tyne and Wear Pension Scheme through NCC payroll – checks are undertaken by NCC monthly now</w:t>
            </w:r>
          </w:p>
        </w:tc>
      </w:tr>
      <w:tr w:rsidR="00E37209" w:rsidRPr="003705E0" w14:paraId="08F340AC" w14:textId="77777777" w:rsidTr="00E37209">
        <w:trPr>
          <w:trHeight w:val="640"/>
          <w:jc w:val="center"/>
        </w:trPr>
        <w:tc>
          <w:tcPr>
            <w:tcW w:w="3236" w:type="dxa"/>
            <w:vMerge/>
            <w:vAlign w:val="center"/>
          </w:tcPr>
          <w:p w14:paraId="3AA1CC18"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tcPr>
          <w:p w14:paraId="6C1F7E72" w14:textId="77777777" w:rsidR="00E37209" w:rsidRPr="003705E0" w:rsidRDefault="00E37209" w:rsidP="00220D6B">
            <w:pPr>
              <w:spacing w:before="0" w:beforeAutospacing="0" w:after="160" w:afterAutospacing="0" w:line="259" w:lineRule="auto"/>
              <w:ind w:left="0" w:hanging="2"/>
              <w:rPr>
                <w:rFonts w:ascii="Arial" w:hAnsi="Arial" w:cs="Arial"/>
                <w:sz w:val="20"/>
                <w:szCs w:val="20"/>
              </w:rPr>
            </w:pPr>
            <w:r w:rsidRPr="003705E0">
              <w:rPr>
                <w:rFonts w:ascii="Arial" w:hAnsi="Arial" w:cs="Arial"/>
                <w:sz w:val="20"/>
                <w:szCs w:val="20"/>
              </w:rPr>
              <w:t>For NI ensure that the correct deduction and employer’s contributions are applied P35 request.</w:t>
            </w:r>
          </w:p>
        </w:tc>
        <w:tc>
          <w:tcPr>
            <w:tcW w:w="5411" w:type="dxa"/>
            <w:gridSpan w:val="3"/>
            <w:shd w:val="clear" w:color="auto" w:fill="auto"/>
          </w:tcPr>
          <w:p w14:paraId="0F42D16E"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NCC</w:t>
            </w:r>
          </w:p>
        </w:tc>
      </w:tr>
      <w:tr w:rsidR="00E37209" w:rsidRPr="003705E0" w14:paraId="59C63E32" w14:textId="77777777" w:rsidTr="00E37209">
        <w:trPr>
          <w:trHeight w:val="1770"/>
          <w:jc w:val="center"/>
        </w:trPr>
        <w:tc>
          <w:tcPr>
            <w:tcW w:w="3236" w:type="dxa"/>
            <w:vMerge w:val="restart"/>
            <w:shd w:val="clear" w:color="auto" w:fill="auto"/>
            <w:hideMark/>
          </w:tcPr>
          <w:p w14:paraId="7704C3FF" w14:textId="77777777" w:rsidR="00E37209" w:rsidRPr="003705E0" w:rsidRDefault="00E37209" w:rsidP="00220D6B">
            <w:pPr>
              <w:ind w:left="0" w:hanging="2"/>
              <w:rPr>
                <w:rFonts w:ascii="Arial" w:hAnsi="Arial" w:cs="Arial"/>
                <w:sz w:val="20"/>
                <w:szCs w:val="20"/>
              </w:rPr>
            </w:pPr>
            <w:r w:rsidRPr="003705E0">
              <w:rPr>
                <w:rFonts w:ascii="Arial" w:hAnsi="Arial" w:cs="Arial"/>
                <w:b/>
                <w:bCs/>
                <w:sz w:val="20"/>
                <w:szCs w:val="20"/>
              </w:rPr>
              <w:t>H.</w:t>
            </w:r>
            <w:r w:rsidRPr="003705E0">
              <w:rPr>
                <w:rFonts w:ascii="Arial" w:hAnsi="Arial" w:cs="Arial"/>
                <w:sz w:val="20"/>
                <w:szCs w:val="20"/>
              </w:rPr>
              <w:t xml:space="preserve"> </w:t>
            </w:r>
            <w:bookmarkStart w:id="6" w:name="_Hlk104562000"/>
            <w:r w:rsidRPr="003705E0">
              <w:rPr>
                <w:rFonts w:ascii="Arial" w:hAnsi="Arial" w:cs="Arial"/>
                <w:sz w:val="20"/>
                <w:szCs w:val="20"/>
              </w:rPr>
              <w:t>Asset and investment registers were complete and accurate and properly maintained. This section / assurance should be extended to include loans to or by the authority</w:t>
            </w:r>
          </w:p>
          <w:bookmarkEnd w:id="6"/>
          <w:p w14:paraId="0CE012B6" w14:textId="77777777" w:rsidR="00E37209" w:rsidRPr="003705E0" w:rsidRDefault="00E37209" w:rsidP="00220D6B">
            <w:pPr>
              <w:ind w:left="0" w:hanging="2"/>
              <w:rPr>
                <w:rFonts w:ascii="Arial" w:hAnsi="Arial" w:cs="Arial"/>
                <w:sz w:val="20"/>
                <w:szCs w:val="20"/>
              </w:rPr>
            </w:pPr>
          </w:p>
          <w:p w14:paraId="0B3A9A60"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hideMark/>
          </w:tcPr>
          <w:p w14:paraId="62410893"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t xml:space="preserve">Ensure that the Authority is maintaining a formal asset register and updating it routinely to record new assets at historic cost price, net of VAT and removing any disposed of / no longer serviceable assets. </w:t>
            </w:r>
          </w:p>
          <w:p w14:paraId="73F2D5FA"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t>Physically verifying the existence and condition of high value, high risk assets may be appropriate.</w:t>
            </w:r>
          </w:p>
          <w:p w14:paraId="4607CB36"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t>Ideally, the asset register should identify for each asset the purchase cost and , if practicable, the replacement/insured cost.</w:t>
            </w:r>
          </w:p>
          <w:p w14:paraId="340BA5F8"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t>Additions and disposals should allow tracking from the prior year to the current</w:t>
            </w:r>
          </w:p>
          <w:p w14:paraId="3DEADC48" w14:textId="77777777" w:rsidR="00E37209" w:rsidRPr="003705E0" w:rsidRDefault="00E37209" w:rsidP="00220D6B">
            <w:pPr>
              <w:ind w:left="0" w:hanging="2"/>
              <w:rPr>
                <w:rFonts w:ascii="Arial" w:hAnsi="Arial" w:cs="Arial"/>
                <w:sz w:val="20"/>
                <w:szCs w:val="20"/>
              </w:rPr>
            </w:pPr>
          </w:p>
        </w:tc>
        <w:tc>
          <w:tcPr>
            <w:tcW w:w="5411" w:type="dxa"/>
            <w:gridSpan w:val="3"/>
            <w:shd w:val="clear" w:color="auto" w:fill="auto"/>
          </w:tcPr>
          <w:p w14:paraId="7611910B"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Asset register needs reviewing along with replacement values and a list of items not insured.</w:t>
            </w:r>
          </w:p>
          <w:p w14:paraId="1AF63980"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7308A98E"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p>
        </w:tc>
      </w:tr>
      <w:tr w:rsidR="00E37209" w:rsidRPr="003705E0" w14:paraId="3F37C0BB" w14:textId="77777777" w:rsidTr="00E37209">
        <w:trPr>
          <w:trHeight w:val="285"/>
          <w:jc w:val="center"/>
        </w:trPr>
        <w:tc>
          <w:tcPr>
            <w:tcW w:w="3236" w:type="dxa"/>
            <w:vMerge/>
            <w:vAlign w:val="center"/>
            <w:hideMark/>
          </w:tcPr>
          <w:p w14:paraId="254CF083"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hideMark/>
          </w:tcPr>
          <w:p w14:paraId="13B39E18"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r w:rsidRPr="003705E0">
              <w:rPr>
                <w:rFonts w:ascii="Arial" w:eastAsia="Times New Roman" w:hAnsi="Arial" w:cs="Arial"/>
                <w:sz w:val="20"/>
                <w:szCs w:val="20"/>
                <w:lang w:eastAsia="en-GB"/>
              </w:rPr>
              <w:t xml:space="preserve">Are the assets and Investments registers up to date? </w:t>
            </w:r>
          </w:p>
        </w:tc>
        <w:tc>
          <w:tcPr>
            <w:tcW w:w="5411" w:type="dxa"/>
            <w:gridSpan w:val="3"/>
            <w:shd w:val="clear" w:color="auto" w:fill="auto"/>
          </w:tcPr>
          <w:p w14:paraId="6CC4C3A6"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Correct</w:t>
            </w:r>
          </w:p>
        </w:tc>
      </w:tr>
      <w:tr w:rsidR="00E37209" w:rsidRPr="003705E0" w14:paraId="2DBADF80" w14:textId="77777777" w:rsidTr="00E37209">
        <w:trPr>
          <w:trHeight w:val="285"/>
          <w:jc w:val="center"/>
        </w:trPr>
        <w:tc>
          <w:tcPr>
            <w:tcW w:w="3236" w:type="dxa"/>
            <w:vMerge/>
            <w:vAlign w:val="center"/>
          </w:tcPr>
          <w:p w14:paraId="58E9A5B1"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tcPr>
          <w:p w14:paraId="16865663"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r w:rsidRPr="003705E0">
              <w:rPr>
                <w:rFonts w:ascii="Arial" w:eastAsia="Times New Roman" w:hAnsi="Arial" w:cs="Arial"/>
                <w:sz w:val="20"/>
                <w:szCs w:val="20"/>
                <w:lang w:eastAsia="en-GB"/>
              </w:rPr>
              <w:t>Land Ownership – land registry title and number included in the asset register.</w:t>
            </w:r>
          </w:p>
        </w:tc>
        <w:tc>
          <w:tcPr>
            <w:tcW w:w="5411" w:type="dxa"/>
            <w:gridSpan w:val="3"/>
            <w:shd w:val="clear" w:color="auto" w:fill="auto"/>
          </w:tcPr>
          <w:p w14:paraId="3AACDAB3" w14:textId="6D3370DB" w:rsidR="00E37209" w:rsidRPr="00F304D9" w:rsidRDefault="00106569" w:rsidP="00220D6B">
            <w:pPr>
              <w:spacing w:before="0" w:beforeAutospacing="0" w:after="0" w:afterAutospacing="0"/>
              <w:ind w:left="0" w:hanging="2"/>
              <w:jc w:val="center"/>
              <w:rPr>
                <w:rFonts w:ascii="Arial" w:eastAsia="Times New Roman" w:hAnsi="Arial" w:cs="Arial"/>
                <w:color w:val="FF0000"/>
                <w:sz w:val="20"/>
                <w:szCs w:val="20"/>
                <w:lang w:eastAsia="en-GB"/>
              </w:rPr>
            </w:pPr>
            <w:r w:rsidRPr="00244519">
              <w:rPr>
                <w:rFonts w:ascii="Arial" w:eastAsia="Times New Roman" w:hAnsi="Arial" w:cs="Arial"/>
                <w:sz w:val="20"/>
                <w:szCs w:val="20"/>
                <w:lang w:eastAsia="en-GB"/>
              </w:rPr>
              <w:t>Bungalow and play areas – make sure land registry title included in asset register.</w:t>
            </w:r>
          </w:p>
        </w:tc>
      </w:tr>
      <w:tr w:rsidR="00E37209" w:rsidRPr="003705E0" w14:paraId="22FFDE89" w14:textId="77777777" w:rsidTr="00E37209">
        <w:trPr>
          <w:trHeight w:val="1903"/>
          <w:jc w:val="center"/>
        </w:trPr>
        <w:tc>
          <w:tcPr>
            <w:tcW w:w="3236" w:type="dxa"/>
            <w:vMerge/>
            <w:vAlign w:val="center"/>
            <w:hideMark/>
          </w:tcPr>
          <w:p w14:paraId="751CECEA"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hideMark/>
          </w:tcPr>
          <w:p w14:paraId="71B9CEC8"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r w:rsidRPr="003705E0">
              <w:rPr>
                <w:rFonts w:ascii="Arial" w:eastAsia="Times New Roman" w:hAnsi="Arial" w:cs="Arial"/>
                <w:sz w:val="20"/>
                <w:szCs w:val="20"/>
                <w:lang w:eastAsia="en-GB"/>
              </w:rPr>
              <w:t>Do asset insurance valuations agree with those in the asset register?</w:t>
            </w:r>
          </w:p>
          <w:p w14:paraId="003EBF94" w14:textId="77777777" w:rsidR="00E37209" w:rsidRPr="003705E0" w:rsidRDefault="00E37209" w:rsidP="00220D6B">
            <w:pPr>
              <w:ind w:left="0" w:hanging="2"/>
              <w:rPr>
                <w:rFonts w:ascii="Arial" w:eastAsia="Times New Roman" w:hAnsi="Arial" w:cs="Arial"/>
                <w:sz w:val="20"/>
                <w:szCs w:val="20"/>
                <w:lang w:eastAsia="en-GB"/>
              </w:rPr>
            </w:pPr>
            <w:r w:rsidRPr="003705E0">
              <w:rPr>
                <w:rFonts w:ascii="Arial" w:hAnsi="Arial" w:cs="Arial"/>
                <w:sz w:val="20"/>
                <w:szCs w:val="20"/>
              </w:rPr>
              <w:t xml:space="preserve">Ensure that the asset value to be reported in the AGAR at Section 2, Line 9 equates to the prior year reported value, adjusted for the nominal value of any new acquisitions and / or disposals </w:t>
            </w:r>
            <w:r w:rsidRPr="003705E0">
              <w:rPr>
                <w:rFonts w:ascii="Arial" w:eastAsia="Times New Roman" w:hAnsi="Arial" w:cs="Arial"/>
                <w:sz w:val="20"/>
                <w:szCs w:val="20"/>
                <w:lang w:eastAsia="en-GB"/>
              </w:rPr>
              <w:t xml:space="preserve"> </w:t>
            </w:r>
          </w:p>
          <w:p w14:paraId="02483A0E" w14:textId="77777777" w:rsidR="00E37209" w:rsidRPr="003705E0" w:rsidRDefault="00E37209" w:rsidP="00220D6B">
            <w:pPr>
              <w:spacing w:before="0" w:beforeAutospacing="0" w:after="0" w:afterAutospacing="0"/>
              <w:ind w:left="0" w:hanging="2"/>
              <w:rPr>
                <w:rFonts w:ascii="Arial" w:eastAsia="Times New Roman" w:hAnsi="Arial" w:cs="Arial"/>
                <w:sz w:val="20"/>
                <w:szCs w:val="20"/>
                <w:u w:val="single"/>
                <w:lang w:eastAsia="en-GB"/>
              </w:rPr>
            </w:pPr>
            <w:r w:rsidRPr="003705E0">
              <w:rPr>
                <w:rFonts w:ascii="Arial" w:eastAsia="Times New Roman" w:hAnsi="Arial" w:cs="Arial"/>
                <w:sz w:val="20"/>
                <w:szCs w:val="20"/>
                <w:u w:val="single"/>
                <w:lang w:eastAsia="en-GB"/>
              </w:rPr>
              <w:t>Fixed Asset Investments</w:t>
            </w:r>
          </w:p>
          <w:p w14:paraId="27E7E1C9"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r w:rsidRPr="003705E0">
              <w:rPr>
                <w:rFonts w:ascii="Arial" w:eastAsia="Times New Roman" w:hAnsi="Arial" w:cs="Arial"/>
                <w:sz w:val="20"/>
                <w:szCs w:val="20"/>
                <w:lang w:eastAsia="en-GB"/>
              </w:rPr>
              <w:t>Ensure that all long-term investments (&gt;12 months) are covered by the Investment Strategy and reported as assets in line 9 of AGAR.</w:t>
            </w:r>
          </w:p>
        </w:tc>
        <w:tc>
          <w:tcPr>
            <w:tcW w:w="5411" w:type="dxa"/>
            <w:gridSpan w:val="3"/>
            <w:shd w:val="clear" w:color="auto" w:fill="auto"/>
          </w:tcPr>
          <w:p w14:paraId="05CDB4CD"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3F9DD96D"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25AB0E97"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2E5B8CE0"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093834EF"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4C537A35"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398424BD"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1D822634"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25004D91"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17AC81C1"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 xml:space="preserve">No investments but there is a deposit account. </w:t>
            </w:r>
          </w:p>
        </w:tc>
      </w:tr>
      <w:tr w:rsidR="00E37209" w:rsidRPr="003705E0" w14:paraId="34A00C04" w14:textId="77777777" w:rsidTr="00E37209">
        <w:trPr>
          <w:trHeight w:val="464"/>
          <w:jc w:val="center"/>
        </w:trPr>
        <w:tc>
          <w:tcPr>
            <w:tcW w:w="3236" w:type="dxa"/>
            <w:vAlign w:val="center"/>
          </w:tcPr>
          <w:p w14:paraId="4D08DFE5"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tcPr>
          <w:p w14:paraId="688241E2" w14:textId="77777777" w:rsidR="00E37209" w:rsidRPr="003705E0" w:rsidRDefault="00E37209" w:rsidP="00220D6B">
            <w:pPr>
              <w:spacing w:before="0" w:beforeAutospacing="0" w:after="0" w:afterAutospacing="0"/>
              <w:ind w:left="0" w:hanging="2"/>
              <w:rPr>
                <w:rFonts w:ascii="Arial" w:eastAsia="Times New Roman" w:hAnsi="Arial" w:cs="Arial"/>
                <w:sz w:val="20"/>
                <w:szCs w:val="20"/>
                <w:u w:val="single"/>
                <w:lang w:eastAsia="en-GB"/>
              </w:rPr>
            </w:pPr>
            <w:r w:rsidRPr="003705E0">
              <w:rPr>
                <w:rFonts w:ascii="Arial" w:eastAsia="Times New Roman" w:hAnsi="Arial" w:cs="Arial"/>
                <w:sz w:val="20"/>
                <w:szCs w:val="20"/>
                <w:u w:val="single"/>
                <w:lang w:eastAsia="en-GB"/>
              </w:rPr>
              <w:t>Borrowing &amp; Lending</w:t>
            </w:r>
          </w:p>
          <w:p w14:paraId="6826784E"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p>
        </w:tc>
        <w:tc>
          <w:tcPr>
            <w:tcW w:w="5411" w:type="dxa"/>
            <w:gridSpan w:val="3"/>
            <w:shd w:val="clear" w:color="auto" w:fill="auto"/>
          </w:tcPr>
          <w:p w14:paraId="26E2362F"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N/A</w:t>
            </w:r>
          </w:p>
        </w:tc>
      </w:tr>
      <w:tr w:rsidR="00E37209" w:rsidRPr="003705E0" w14:paraId="446F0C59" w14:textId="77777777" w:rsidTr="00E37209">
        <w:trPr>
          <w:trHeight w:val="216"/>
          <w:jc w:val="center"/>
        </w:trPr>
        <w:tc>
          <w:tcPr>
            <w:tcW w:w="3236" w:type="dxa"/>
            <w:vMerge w:val="restart"/>
            <w:shd w:val="clear" w:color="auto" w:fill="auto"/>
            <w:hideMark/>
          </w:tcPr>
          <w:p w14:paraId="7AF9B49D"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r w:rsidRPr="003705E0">
              <w:rPr>
                <w:rFonts w:ascii="Arial" w:hAnsi="Arial" w:cs="Arial"/>
                <w:b/>
                <w:bCs/>
                <w:sz w:val="20"/>
                <w:szCs w:val="20"/>
              </w:rPr>
              <w:t>J.</w:t>
            </w:r>
            <w:r w:rsidRPr="003705E0">
              <w:rPr>
                <w:rFonts w:ascii="Arial" w:hAnsi="Arial" w:cs="Arial"/>
                <w:sz w:val="20"/>
                <w:szCs w:val="20"/>
              </w:rPr>
              <w:t xml:space="preserve"> </w:t>
            </w:r>
            <w:bookmarkStart w:id="7" w:name="_Hlk104562044"/>
            <w:r w:rsidRPr="003705E0">
              <w:rPr>
                <w:rFonts w:ascii="Arial" w:hAnsi="Arial" w:cs="Arial"/>
                <w:sz w:val="20"/>
                <w:szCs w:val="20"/>
              </w:rPr>
              <w:t>Accounting statements prepared during the year were prepared on the correct accounting basis (receipts and payments or income and expenditure), agreed to the cashbook, supported by an adequate audit trail from underlying records and, where appropriate, debtors and creditors were properly recorded.</w:t>
            </w:r>
            <w:bookmarkEnd w:id="7"/>
          </w:p>
        </w:tc>
        <w:tc>
          <w:tcPr>
            <w:tcW w:w="4962" w:type="dxa"/>
            <w:gridSpan w:val="2"/>
            <w:shd w:val="clear" w:color="auto" w:fill="auto"/>
            <w:hideMark/>
          </w:tcPr>
          <w:p w14:paraId="5892EFF5"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t xml:space="preserve">Whilst IAs are not required to verify the accuracy of detail to be disclosed in the AGAR, this assertion, together with the expectation of most Authorities, effectively requires IAs to ensure that the financial detail reported at Section 2 of the AGAR reflects the detail in the accounting records maintained for the financial year. </w:t>
            </w:r>
          </w:p>
        </w:tc>
        <w:tc>
          <w:tcPr>
            <w:tcW w:w="5411" w:type="dxa"/>
            <w:gridSpan w:val="3"/>
            <w:shd w:val="clear" w:color="auto" w:fill="auto"/>
          </w:tcPr>
          <w:p w14:paraId="180C6CD6"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Correct</w:t>
            </w:r>
          </w:p>
        </w:tc>
      </w:tr>
      <w:tr w:rsidR="00E37209" w:rsidRPr="003705E0" w14:paraId="47638A40" w14:textId="77777777" w:rsidTr="00E37209">
        <w:trPr>
          <w:trHeight w:val="285"/>
          <w:jc w:val="center"/>
        </w:trPr>
        <w:tc>
          <w:tcPr>
            <w:tcW w:w="3236" w:type="dxa"/>
            <w:vMerge/>
            <w:vAlign w:val="center"/>
            <w:hideMark/>
          </w:tcPr>
          <w:p w14:paraId="73398726"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hideMark/>
          </w:tcPr>
          <w:p w14:paraId="0102AE53" w14:textId="77777777" w:rsidR="00E37209" w:rsidRPr="003705E0" w:rsidRDefault="00E37209" w:rsidP="00220D6B">
            <w:pPr>
              <w:ind w:left="0" w:hanging="2"/>
              <w:rPr>
                <w:rFonts w:ascii="Arial" w:hAnsi="Arial" w:cs="Arial"/>
                <w:sz w:val="20"/>
                <w:szCs w:val="20"/>
              </w:rPr>
            </w:pPr>
            <w:r w:rsidRPr="003705E0">
              <w:rPr>
                <w:rFonts w:ascii="Arial" w:hAnsi="Arial" w:cs="Arial"/>
                <w:sz w:val="20"/>
                <w:szCs w:val="20"/>
              </w:rPr>
              <w:t xml:space="preserve">Ensure that, where annual turnover exceeds £200,000, appropriate records are maintained throughout the year on an Income and Expenditure basis to facilitate budget reporting in that vein </w:t>
            </w:r>
          </w:p>
        </w:tc>
        <w:tc>
          <w:tcPr>
            <w:tcW w:w="5411" w:type="dxa"/>
            <w:gridSpan w:val="3"/>
            <w:shd w:val="clear" w:color="auto" w:fill="auto"/>
          </w:tcPr>
          <w:p w14:paraId="5EE660D2"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Correct</w:t>
            </w:r>
          </w:p>
        </w:tc>
      </w:tr>
      <w:tr w:rsidR="00E37209" w:rsidRPr="003705E0" w14:paraId="3CFD0BEB" w14:textId="77777777" w:rsidTr="00E37209">
        <w:trPr>
          <w:trHeight w:val="300"/>
          <w:jc w:val="center"/>
        </w:trPr>
        <w:tc>
          <w:tcPr>
            <w:tcW w:w="3236" w:type="dxa"/>
            <w:vMerge/>
            <w:vAlign w:val="center"/>
            <w:hideMark/>
          </w:tcPr>
          <w:p w14:paraId="50BBA36C"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p>
        </w:tc>
        <w:tc>
          <w:tcPr>
            <w:tcW w:w="4962" w:type="dxa"/>
            <w:gridSpan w:val="2"/>
            <w:shd w:val="clear" w:color="auto" w:fill="auto"/>
            <w:hideMark/>
          </w:tcPr>
          <w:p w14:paraId="49794ED6"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r w:rsidRPr="003705E0">
              <w:rPr>
                <w:rFonts w:ascii="Arial" w:eastAsia="Times New Roman" w:hAnsi="Arial" w:cs="Arial"/>
                <w:sz w:val="20"/>
                <w:szCs w:val="20"/>
                <w:lang w:eastAsia="en-GB"/>
              </w:rPr>
              <w:t xml:space="preserve">Where appropriate, have debtors and creditors been properly recorded? </w:t>
            </w:r>
          </w:p>
        </w:tc>
        <w:tc>
          <w:tcPr>
            <w:tcW w:w="5411" w:type="dxa"/>
            <w:gridSpan w:val="3"/>
            <w:shd w:val="clear" w:color="auto" w:fill="auto"/>
          </w:tcPr>
          <w:p w14:paraId="4DD23119"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Correct</w:t>
            </w:r>
          </w:p>
        </w:tc>
      </w:tr>
      <w:tr w:rsidR="00E37209" w:rsidRPr="003705E0" w14:paraId="4473EE8C" w14:textId="77777777" w:rsidTr="00E37209">
        <w:trPr>
          <w:trHeight w:val="300"/>
          <w:jc w:val="center"/>
        </w:trPr>
        <w:tc>
          <w:tcPr>
            <w:tcW w:w="3236" w:type="dxa"/>
            <w:vAlign w:val="center"/>
          </w:tcPr>
          <w:p w14:paraId="52BEFEE7" w14:textId="77777777" w:rsidR="00E37209" w:rsidRPr="003705E0" w:rsidRDefault="00E37209" w:rsidP="00220D6B">
            <w:pPr>
              <w:spacing w:before="0" w:beforeAutospacing="0" w:after="0" w:afterAutospacing="0"/>
              <w:ind w:left="0" w:hanging="2"/>
              <w:rPr>
                <w:rFonts w:ascii="Arial" w:eastAsia="Times New Roman" w:hAnsi="Arial" w:cs="Arial"/>
                <w:b/>
                <w:bCs/>
                <w:sz w:val="20"/>
                <w:szCs w:val="20"/>
                <w:lang w:eastAsia="en-GB"/>
              </w:rPr>
            </w:pPr>
            <w:r w:rsidRPr="003705E0">
              <w:rPr>
                <w:rFonts w:ascii="Arial" w:hAnsi="Arial" w:cs="Arial"/>
                <w:b/>
                <w:bCs/>
                <w:sz w:val="20"/>
                <w:szCs w:val="20"/>
              </w:rPr>
              <w:t>K.</w:t>
            </w:r>
            <w:r w:rsidRPr="003705E0">
              <w:rPr>
                <w:rFonts w:ascii="Arial" w:hAnsi="Arial" w:cs="Arial"/>
                <w:sz w:val="20"/>
                <w:szCs w:val="20"/>
              </w:rPr>
              <w:t xml:space="preserve"> </w:t>
            </w:r>
            <w:bookmarkStart w:id="8" w:name="_Hlk104562074"/>
            <w:r w:rsidRPr="003705E0">
              <w:rPr>
                <w:rFonts w:ascii="Arial" w:hAnsi="Arial" w:cs="Arial"/>
                <w:sz w:val="20"/>
                <w:szCs w:val="20"/>
              </w:rPr>
              <w:t>If the authority certified itself as exempt from a limited assurance review in the prior year, it met the exemption criteria and correctly declared itself exempt.</w:t>
            </w:r>
            <w:bookmarkEnd w:id="8"/>
          </w:p>
        </w:tc>
        <w:tc>
          <w:tcPr>
            <w:tcW w:w="4962" w:type="dxa"/>
            <w:gridSpan w:val="2"/>
            <w:shd w:val="clear" w:color="auto" w:fill="auto"/>
          </w:tcPr>
          <w:p w14:paraId="0445B72B"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p>
        </w:tc>
        <w:tc>
          <w:tcPr>
            <w:tcW w:w="5411" w:type="dxa"/>
            <w:gridSpan w:val="3"/>
            <w:shd w:val="clear" w:color="auto" w:fill="auto"/>
          </w:tcPr>
          <w:p w14:paraId="01909889"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N/A</w:t>
            </w:r>
          </w:p>
        </w:tc>
      </w:tr>
      <w:tr w:rsidR="00E37209" w:rsidRPr="003705E0" w14:paraId="2565860D" w14:textId="77777777" w:rsidTr="00E37209">
        <w:trPr>
          <w:trHeight w:val="2337"/>
          <w:jc w:val="center"/>
        </w:trPr>
        <w:tc>
          <w:tcPr>
            <w:tcW w:w="3236" w:type="dxa"/>
            <w:vMerge w:val="restart"/>
            <w:vAlign w:val="center"/>
          </w:tcPr>
          <w:p w14:paraId="2E934B1D" w14:textId="77777777" w:rsidR="00E37209" w:rsidRPr="003705E0" w:rsidRDefault="00E37209" w:rsidP="00220D6B">
            <w:pPr>
              <w:spacing w:before="0" w:beforeAutospacing="0" w:after="0" w:afterAutospacing="0"/>
              <w:ind w:left="0" w:hanging="2"/>
              <w:rPr>
                <w:rFonts w:ascii="Arial" w:hAnsi="Arial" w:cs="Arial"/>
                <w:b/>
                <w:bCs/>
                <w:sz w:val="20"/>
                <w:szCs w:val="20"/>
              </w:rPr>
            </w:pPr>
            <w:r w:rsidRPr="003705E0">
              <w:rPr>
                <w:rFonts w:ascii="Arial" w:hAnsi="Arial" w:cs="Arial"/>
                <w:b/>
                <w:bCs/>
                <w:sz w:val="20"/>
                <w:szCs w:val="20"/>
              </w:rPr>
              <w:lastRenderedPageBreak/>
              <w:t>L.</w:t>
            </w:r>
            <w:r w:rsidRPr="003705E0">
              <w:rPr>
                <w:rFonts w:ascii="Arial" w:hAnsi="Arial" w:cs="Arial"/>
                <w:sz w:val="20"/>
                <w:szCs w:val="20"/>
              </w:rPr>
              <w:t xml:space="preserve"> </w:t>
            </w:r>
            <w:bookmarkStart w:id="9" w:name="_Hlk104562123"/>
            <w:r w:rsidRPr="003705E0">
              <w:rPr>
                <w:rFonts w:ascii="Arial" w:hAnsi="Arial" w:cs="Arial"/>
                <w:sz w:val="20"/>
                <w:szCs w:val="20"/>
              </w:rPr>
              <w:t>The authority publishes information on a website / web page, and complies with the relevant Transparency Code.</w:t>
            </w:r>
            <w:bookmarkEnd w:id="9"/>
          </w:p>
        </w:tc>
        <w:tc>
          <w:tcPr>
            <w:tcW w:w="4962" w:type="dxa"/>
            <w:gridSpan w:val="2"/>
            <w:shd w:val="clear" w:color="auto" w:fill="auto"/>
          </w:tcPr>
          <w:p w14:paraId="63B55606" w14:textId="77777777" w:rsidR="00E37209" w:rsidRPr="003705E0" w:rsidRDefault="00E37209" w:rsidP="00220D6B">
            <w:pPr>
              <w:spacing w:before="0" w:beforeAutospacing="0" w:after="160" w:afterAutospacing="0" w:line="259" w:lineRule="auto"/>
              <w:ind w:left="0" w:hanging="2"/>
              <w:rPr>
                <w:rFonts w:ascii="Arial" w:hAnsi="Arial" w:cs="Arial"/>
                <w:sz w:val="20"/>
                <w:szCs w:val="20"/>
              </w:rPr>
            </w:pPr>
            <w:r w:rsidRPr="003705E0">
              <w:rPr>
                <w:rFonts w:ascii="Arial" w:hAnsi="Arial" w:cs="Arial"/>
                <w:sz w:val="20"/>
                <w:szCs w:val="20"/>
              </w:rPr>
              <w:t>The authority’s website should be reviewed ensuring all required documentation is published in accordance with the relevant legislation.</w:t>
            </w:r>
          </w:p>
          <w:p w14:paraId="3EB210C0" w14:textId="77777777" w:rsidR="00E37209" w:rsidRPr="003705E0" w:rsidRDefault="00E37209" w:rsidP="00E37209">
            <w:pPr>
              <w:numPr>
                <w:ilvl w:val="0"/>
                <w:numId w:val="5"/>
              </w:numPr>
              <w:suppressAutoHyphens w:val="0"/>
              <w:spacing w:before="0" w:beforeAutospacing="0" w:after="160" w:afterAutospacing="0" w:line="259" w:lineRule="auto"/>
              <w:ind w:leftChars="0" w:left="0" w:firstLineChars="0" w:hanging="2"/>
              <w:textDirection w:val="lrTb"/>
              <w:textAlignment w:val="auto"/>
              <w:outlineLvl w:val="9"/>
              <w:rPr>
                <w:rFonts w:ascii="Arial" w:hAnsi="Arial" w:cs="Arial"/>
                <w:sz w:val="20"/>
                <w:szCs w:val="20"/>
              </w:rPr>
            </w:pPr>
            <w:r w:rsidRPr="003705E0">
              <w:rPr>
                <w:rFonts w:ascii="Arial" w:hAnsi="Arial" w:cs="Arial"/>
                <w:sz w:val="20"/>
                <w:szCs w:val="20"/>
              </w:rPr>
              <w:t>All AGAR information – notice of rights, AGAR, conclusion of audit.</w:t>
            </w:r>
          </w:p>
          <w:p w14:paraId="50397728" w14:textId="77777777" w:rsidR="00E37209" w:rsidRPr="003705E0" w:rsidRDefault="00E37209" w:rsidP="00E37209">
            <w:pPr>
              <w:numPr>
                <w:ilvl w:val="0"/>
                <w:numId w:val="5"/>
              </w:numPr>
              <w:suppressAutoHyphens w:val="0"/>
              <w:spacing w:before="0" w:beforeAutospacing="0" w:after="160" w:afterAutospacing="0" w:line="259" w:lineRule="auto"/>
              <w:ind w:leftChars="0" w:left="0" w:firstLineChars="0" w:hanging="2"/>
              <w:textDirection w:val="lrTb"/>
              <w:textAlignment w:val="auto"/>
              <w:outlineLvl w:val="9"/>
              <w:rPr>
                <w:rFonts w:ascii="Arial" w:hAnsi="Arial" w:cs="Arial"/>
                <w:sz w:val="20"/>
                <w:szCs w:val="20"/>
              </w:rPr>
            </w:pPr>
            <w:r w:rsidRPr="003705E0">
              <w:rPr>
                <w:rFonts w:ascii="Arial" w:hAnsi="Arial" w:cs="Arial"/>
                <w:sz w:val="20"/>
                <w:szCs w:val="20"/>
              </w:rPr>
              <w:t>Governance policies (SO, F Regs, RA)</w:t>
            </w:r>
          </w:p>
          <w:p w14:paraId="479D1877" w14:textId="77777777" w:rsidR="00E37209" w:rsidRPr="003705E0" w:rsidRDefault="00E37209" w:rsidP="00E37209">
            <w:pPr>
              <w:numPr>
                <w:ilvl w:val="0"/>
                <w:numId w:val="5"/>
              </w:numPr>
              <w:suppressAutoHyphens w:val="0"/>
              <w:spacing w:before="0" w:beforeAutospacing="0" w:after="160" w:afterAutospacing="0" w:line="259" w:lineRule="auto"/>
              <w:ind w:leftChars="0" w:left="0" w:firstLineChars="0" w:hanging="2"/>
              <w:textDirection w:val="lrTb"/>
              <w:textAlignment w:val="auto"/>
              <w:outlineLvl w:val="9"/>
              <w:rPr>
                <w:rFonts w:ascii="Arial" w:hAnsi="Arial" w:cs="Arial"/>
                <w:sz w:val="20"/>
                <w:szCs w:val="20"/>
              </w:rPr>
            </w:pPr>
            <w:r w:rsidRPr="003705E0">
              <w:rPr>
                <w:rFonts w:ascii="Arial" w:hAnsi="Arial" w:cs="Arial"/>
                <w:sz w:val="20"/>
                <w:szCs w:val="20"/>
              </w:rPr>
              <w:t>At least 5 years’ worth of accounts</w:t>
            </w:r>
          </w:p>
          <w:p w14:paraId="70C06C63" w14:textId="77777777" w:rsidR="00E37209" w:rsidRPr="003705E0" w:rsidRDefault="00E37209" w:rsidP="00E37209">
            <w:pPr>
              <w:numPr>
                <w:ilvl w:val="0"/>
                <w:numId w:val="5"/>
              </w:numPr>
              <w:suppressAutoHyphens w:val="0"/>
              <w:spacing w:before="0" w:beforeAutospacing="0" w:after="160" w:afterAutospacing="0" w:line="259" w:lineRule="auto"/>
              <w:ind w:leftChars="0" w:left="0" w:firstLineChars="0" w:hanging="2"/>
              <w:textDirection w:val="lrTb"/>
              <w:textAlignment w:val="auto"/>
              <w:outlineLvl w:val="9"/>
              <w:rPr>
                <w:rFonts w:ascii="Arial" w:hAnsi="Arial" w:cs="Arial"/>
                <w:sz w:val="20"/>
                <w:szCs w:val="20"/>
              </w:rPr>
            </w:pPr>
            <w:r w:rsidRPr="003705E0">
              <w:rPr>
                <w:rFonts w:ascii="Arial" w:hAnsi="Arial" w:cs="Arial"/>
                <w:sz w:val="20"/>
                <w:szCs w:val="20"/>
              </w:rPr>
              <w:t>At least 5 years’ worth of agendas, minutes and working papers for meetings.</w:t>
            </w:r>
          </w:p>
          <w:p w14:paraId="210B0608" w14:textId="77777777" w:rsidR="00E37209" w:rsidRPr="003705E0" w:rsidRDefault="00E37209" w:rsidP="00220D6B">
            <w:pPr>
              <w:spacing w:before="0" w:beforeAutospacing="0" w:after="160" w:afterAutospacing="0" w:line="259" w:lineRule="auto"/>
              <w:ind w:left="0" w:hanging="2"/>
              <w:rPr>
                <w:rFonts w:ascii="Arial" w:hAnsi="Arial" w:cs="Arial"/>
                <w:sz w:val="20"/>
                <w:szCs w:val="20"/>
              </w:rPr>
            </w:pPr>
            <w:r w:rsidRPr="003705E0">
              <w:rPr>
                <w:rFonts w:ascii="Arial" w:hAnsi="Arial" w:cs="Arial"/>
                <w:sz w:val="20"/>
                <w:szCs w:val="20"/>
              </w:rPr>
              <w:t>GDPR</w:t>
            </w:r>
          </w:p>
          <w:p w14:paraId="3EF32252" w14:textId="77777777" w:rsidR="00E37209" w:rsidRPr="003705E0" w:rsidRDefault="00E37209" w:rsidP="00E37209">
            <w:pPr>
              <w:numPr>
                <w:ilvl w:val="0"/>
                <w:numId w:val="5"/>
              </w:numPr>
              <w:suppressAutoHyphens w:val="0"/>
              <w:spacing w:before="0" w:beforeAutospacing="0" w:after="160" w:afterAutospacing="0" w:line="259" w:lineRule="auto"/>
              <w:ind w:leftChars="0" w:left="0" w:firstLineChars="0" w:hanging="2"/>
              <w:textDirection w:val="lrTb"/>
              <w:textAlignment w:val="auto"/>
              <w:outlineLvl w:val="9"/>
              <w:rPr>
                <w:rFonts w:ascii="Arial" w:hAnsi="Arial" w:cs="Arial"/>
                <w:sz w:val="20"/>
                <w:szCs w:val="20"/>
              </w:rPr>
            </w:pPr>
            <w:r w:rsidRPr="003705E0">
              <w:rPr>
                <w:rFonts w:ascii="Arial" w:hAnsi="Arial" w:cs="Arial"/>
                <w:sz w:val="20"/>
                <w:szCs w:val="20"/>
              </w:rPr>
              <w:t>ICO’s model; publication scheme</w:t>
            </w:r>
          </w:p>
          <w:p w14:paraId="10786D39" w14:textId="77777777" w:rsidR="00E37209" w:rsidRPr="003705E0" w:rsidRDefault="00E37209" w:rsidP="00E37209">
            <w:pPr>
              <w:numPr>
                <w:ilvl w:val="0"/>
                <w:numId w:val="5"/>
              </w:numPr>
              <w:suppressAutoHyphens w:val="0"/>
              <w:spacing w:before="0" w:beforeAutospacing="0" w:after="160" w:afterAutospacing="0" w:line="259" w:lineRule="auto"/>
              <w:ind w:leftChars="0" w:left="0" w:firstLineChars="0" w:hanging="2"/>
              <w:textDirection w:val="lrTb"/>
              <w:textAlignment w:val="auto"/>
              <w:outlineLvl w:val="9"/>
              <w:rPr>
                <w:rFonts w:ascii="Arial" w:hAnsi="Arial" w:cs="Arial"/>
                <w:sz w:val="20"/>
                <w:szCs w:val="20"/>
              </w:rPr>
            </w:pPr>
            <w:r w:rsidRPr="003705E0">
              <w:rPr>
                <w:rFonts w:ascii="Arial" w:hAnsi="Arial" w:cs="Arial"/>
                <w:sz w:val="20"/>
                <w:szCs w:val="20"/>
              </w:rPr>
              <w:t>Privacy Notice</w:t>
            </w:r>
          </w:p>
          <w:p w14:paraId="7702D77B" w14:textId="77777777" w:rsidR="00E37209" w:rsidRPr="00F304D9" w:rsidRDefault="00E37209" w:rsidP="00E37209">
            <w:pPr>
              <w:numPr>
                <w:ilvl w:val="0"/>
                <w:numId w:val="5"/>
              </w:numPr>
              <w:suppressAutoHyphens w:val="0"/>
              <w:spacing w:before="0" w:beforeAutospacing="0" w:after="160" w:afterAutospacing="0" w:line="259" w:lineRule="auto"/>
              <w:ind w:leftChars="0" w:left="0" w:firstLineChars="0" w:hanging="2"/>
              <w:textDirection w:val="lrTb"/>
              <w:textAlignment w:val="auto"/>
              <w:outlineLvl w:val="9"/>
              <w:rPr>
                <w:rFonts w:ascii="Arial" w:hAnsi="Arial" w:cs="Arial"/>
                <w:sz w:val="20"/>
                <w:szCs w:val="20"/>
              </w:rPr>
            </w:pPr>
            <w:r w:rsidRPr="003705E0">
              <w:rPr>
                <w:rFonts w:ascii="Arial" w:hAnsi="Arial" w:cs="Arial"/>
                <w:sz w:val="20"/>
                <w:szCs w:val="20"/>
              </w:rPr>
              <w:t>Data Protection Policy</w:t>
            </w:r>
          </w:p>
        </w:tc>
        <w:tc>
          <w:tcPr>
            <w:tcW w:w="5411" w:type="dxa"/>
            <w:gridSpan w:val="3"/>
            <w:shd w:val="clear" w:color="auto" w:fill="auto"/>
          </w:tcPr>
          <w:p w14:paraId="4311773B"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1017DB7E"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7E4C2811"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4AAA1653"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7A275B9F"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Y</w:t>
            </w:r>
          </w:p>
          <w:p w14:paraId="52F2CB10"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4764F8A8"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07A428B1"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Y</w:t>
            </w:r>
          </w:p>
          <w:p w14:paraId="3FB9B1BE"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51E49CA4"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Accounts not really very clear, just a list of payments. Perhaps look to making this easier to understand for lay person!</w:t>
            </w:r>
          </w:p>
          <w:p w14:paraId="4A5A1885"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Y</w:t>
            </w:r>
          </w:p>
          <w:p w14:paraId="7D6B7117"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1DDE8A33"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7D689054"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2F75E37F"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Y</w:t>
            </w:r>
          </w:p>
          <w:p w14:paraId="58A55813"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Y</w:t>
            </w:r>
          </w:p>
          <w:p w14:paraId="5A30C20B"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Y</w:t>
            </w:r>
          </w:p>
        </w:tc>
      </w:tr>
      <w:tr w:rsidR="00E37209" w:rsidRPr="003705E0" w14:paraId="2DF4C17A" w14:textId="77777777" w:rsidTr="00E37209">
        <w:trPr>
          <w:trHeight w:val="353"/>
          <w:jc w:val="center"/>
        </w:trPr>
        <w:tc>
          <w:tcPr>
            <w:tcW w:w="3236" w:type="dxa"/>
            <w:vMerge/>
            <w:vAlign w:val="center"/>
          </w:tcPr>
          <w:p w14:paraId="42D4705F" w14:textId="77777777" w:rsidR="00E37209" w:rsidRPr="003705E0" w:rsidRDefault="00E37209" w:rsidP="00220D6B">
            <w:pPr>
              <w:spacing w:before="0" w:beforeAutospacing="0" w:after="0" w:afterAutospacing="0"/>
              <w:ind w:left="0" w:hanging="2"/>
              <w:rPr>
                <w:rFonts w:ascii="Arial" w:hAnsi="Arial" w:cs="Arial"/>
                <w:b/>
                <w:bCs/>
                <w:sz w:val="20"/>
                <w:szCs w:val="20"/>
              </w:rPr>
            </w:pPr>
          </w:p>
        </w:tc>
        <w:tc>
          <w:tcPr>
            <w:tcW w:w="4962" w:type="dxa"/>
            <w:gridSpan w:val="2"/>
            <w:shd w:val="clear" w:color="auto" w:fill="auto"/>
          </w:tcPr>
          <w:p w14:paraId="6AE7C992" w14:textId="77777777" w:rsidR="00E37209" w:rsidRPr="003705E0" w:rsidRDefault="00E37209" w:rsidP="00220D6B">
            <w:pPr>
              <w:spacing w:before="0" w:beforeAutospacing="0" w:after="160" w:afterAutospacing="0" w:line="259" w:lineRule="auto"/>
              <w:ind w:left="0" w:hanging="2"/>
              <w:rPr>
                <w:rFonts w:ascii="Arial" w:hAnsi="Arial" w:cs="Arial"/>
                <w:sz w:val="20"/>
                <w:szCs w:val="20"/>
              </w:rPr>
            </w:pPr>
            <w:r w:rsidRPr="003705E0">
              <w:rPr>
                <w:rFonts w:ascii="Arial" w:hAnsi="Arial" w:cs="Arial"/>
                <w:sz w:val="20"/>
                <w:szCs w:val="20"/>
              </w:rPr>
              <w:t>Website Accessibility check</w:t>
            </w:r>
          </w:p>
          <w:p w14:paraId="592CD6CE" w14:textId="77777777" w:rsidR="00E37209" w:rsidRPr="003705E0" w:rsidRDefault="00E37209" w:rsidP="00E37209">
            <w:pPr>
              <w:numPr>
                <w:ilvl w:val="0"/>
                <w:numId w:val="6"/>
              </w:numPr>
              <w:suppressAutoHyphens w:val="0"/>
              <w:spacing w:before="0" w:beforeAutospacing="0" w:after="160" w:afterAutospacing="0" w:line="259" w:lineRule="auto"/>
              <w:ind w:leftChars="0" w:left="0" w:firstLineChars="0" w:hanging="2"/>
              <w:textDirection w:val="lrTb"/>
              <w:textAlignment w:val="auto"/>
              <w:outlineLvl w:val="9"/>
              <w:rPr>
                <w:rFonts w:ascii="Arial" w:hAnsi="Arial" w:cs="Arial"/>
                <w:sz w:val="20"/>
                <w:szCs w:val="20"/>
              </w:rPr>
            </w:pPr>
            <w:r w:rsidRPr="003705E0">
              <w:rPr>
                <w:rFonts w:ascii="Arial" w:hAnsi="Arial" w:cs="Arial"/>
                <w:sz w:val="20"/>
                <w:szCs w:val="20"/>
              </w:rPr>
              <w:t>Website meets WCAG2.2AA international accessibility standard</w:t>
            </w:r>
          </w:p>
          <w:p w14:paraId="283984EA" w14:textId="77777777" w:rsidR="00E37209" w:rsidRPr="003705E0" w:rsidRDefault="00E37209" w:rsidP="00E37209">
            <w:pPr>
              <w:numPr>
                <w:ilvl w:val="0"/>
                <w:numId w:val="6"/>
              </w:numPr>
              <w:suppressAutoHyphens w:val="0"/>
              <w:spacing w:before="0" w:beforeAutospacing="0" w:after="160" w:afterAutospacing="0" w:line="259" w:lineRule="auto"/>
              <w:ind w:leftChars="0" w:left="0" w:firstLineChars="0" w:hanging="2"/>
              <w:textDirection w:val="lrTb"/>
              <w:textAlignment w:val="auto"/>
              <w:outlineLvl w:val="9"/>
              <w:rPr>
                <w:rFonts w:ascii="Arial" w:hAnsi="Arial" w:cs="Arial"/>
                <w:sz w:val="20"/>
                <w:szCs w:val="20"/>
              </w:rPr>
            </w:pPr>
            <w:r w:rsidRPr="003705E0">
              <w:rPr>
                <w:rFonts w:ascii="Arial" w:hAnsi="Arial" w:cs="Arial"/>
                <w:sz w:val="20"/>
                <w:szCs w:val="20"/>
              </w:rPr>
              <w:t>Accessibilitiy statement is published on the website</w:t>
            </w:r>
          </w:p>
          <w:p w14:paraId="41ACC3F3" w14:textId="77777777" w:rsidR="00E37209" w:rsidRPr="003705E0" w:rsidRDefault="00E37209" w:rsidP="00220D6B">
            <w:pPr>
              <w:spacing w:before="0" w:beforeAutospacing="0" w:after="160" w:afterAutospacing="0" w:line="259" w:lineRule="auto"/>
              <w:ind w:left="0" w:hanging="2"/>
              <w:rPr>
                <w:rFonts w:ascii="Arial" w:hAnsi="Arial" w:cs="Arial"/>
                <w:sz w:val="20"/>
                <w:szCs w:val="20"/>
              </w:rPr>
            </w:pPr>
            <w:r w:rsidRPr="003705E0">
              <w:rPr>
                <w:rFonts w:ascii="Arial" w:hAnsi="Arial" w:cs="Arial"/>
                <w:sz w:val="20"/>
                <w:szCs w:val="20"/>
              </w:rPr>
              <w:t>(third party documents do not have to be in an accessible format (eg AGAR).</w:t>
            </w:r>
          </w:p>
        </w:tc>
        <w:tc>
          <w:tcPr>
            <w:tcW w:w="5411" w:type="dxa"/>
            <w:gridSpan w:val="3"/>
            <w:shd w:val="clear" w:color="auto" w:fill="auto"/>
          </w:tcPr>
          <w:p w14:paraId="1BE60AEF"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Siteimprove checker had 10 issues.</w:t>
            </w:r>
          </w:p>
          <w:p w14:paraId="633E3B81"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657DA50B"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20318764"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2723CC7D"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2368A3FD" w14:textId="77777777" w:rsidR="00E37209" w:rsidRPr="003705E0" w:rsidRDefault="00E37209" w:rsidP="00220D6B">
            <w:pPr>
              <w:spacing w:before="0" w:beforeAutospacing="0" w:after="0" w:afterAutospacing="0"/>
              <w:ind w:left="0" w:hanging="2"/>
              <w:rPr>
                <w:rFonts w:ascii="Arial" w:eastAsia="Times New Roman" w:hAnsi="Arial" w:cs="Arial"/>
                <w:sz w:val="20"/>
                <w:szCs w:val="20"/>
                <w:lang w:eastAsia="en-GB"/>
              </w:rPr>
            </w:pPr>
            <w:r>
              <w:rPr>
                <w:rFonts w:ascii="Arial" w:eastAsia="Times New Roman" w:hAnsi="Arial" w:cs="Arial"/>
                <w:sz w:val="20"/>
                <w:szCs w:val="20"/>
                <w:lang w:eastAsia="en-GB"/>
              </w:rPr>
              <w:t>Y</w:t>
            </w:r>
          </w:p>
        </w:tc>
      </w:tr>
      <w:tr w:rsidR="00E37209" w:rsidRPr="003705E0" w14:paraId="039F0F34" w14:textId="77777777" w:rsidTr="00E37209">
        <w:trPr>
          <w:trHeight w:val="353"/>
          <w:jc w:val="center"/>
        </w:trPr>
        <w:tc>
          <w:tcPr>
            <w:tcW w:w="3236" w:type="dxa"/>
            <w:vMerge/>
            <w:vAlign w:val="center"/>
          </w:tcPr>
          <w:p w14:paraId="21AF3DF7" w14:textId="77777777" w:rsidR="00E37209" w:rsidRPr="003705E0" w:rsidRDefault="00E37209" w:rsidP="00220D6B">
            <w:pPr>
              <w:spacing w:before="0" w:beforeAutospacing="0" w:after="0" w:afterAutospacing="0"/>
              <w:ind w:left="0" w:hanging="2"/>
              <w:rPr>
                <w:rFonts w:ascii="Arial" w:hAnsi="Arial" w:cs="Arial"/>
                <w:b/>
                <w:bCs/>
                <w:sz w:val="20"/>
                <w:szCs w:val="20"/>
              </w:rPr>
            </w:pPr>
          </w:p>
        </w:tc>
        <w:tc>
          <w:tcPr>
            <w:tcW w:w="4962" w:type="dxa"/>
            <w:gridSpan w:val="2"/>
            <w:shd w:val="clear" w:color="auto" w:fill="auto"/>
          </w:tcPr>
          <w:p w14:paraId="5AE8EA05" w14:textId="77777777" w:rsidR="00E37209" w:rsidRPr="003705E0" w:rsidRDefault="00E37209" w:rsidP="00220D6B">
            <w:pPr>
              <w:spacing w:before="0" w:beforeAutospacing="0" w:after="160" w:afterAutospacing="0" w:line="259" w:lineRule="auto"/>
              <w:ind w:left="0" w:hanging="2"/>
              <w:rPr>
                <w:rFonts w:ascii="Arial" w:hAnsi="Arial" w:cs="Arial"/>
                <w:sz w:val="20"/>
                <w:szCs w:val="20"/>
              </w:rPr>
            </w:pPr>
            <w:r w:rsidRPr="003705E0">
              <w:rPr>
                <w:rFonts w:ascii="Arial" w:hAnsi="Arial" w:cs="Arial"/>
                <w:sz w:val="20"/>
                <w:szCs w:val="20"/>
              </w:rPr>
              <w:t>Minutes – are they properly signed and dated by the chair. What is the storing procedure – should not be stored by members.</w:t>
            </w:r>
          </w:p>
        </w:tc>
        <w:tc>
          <w:tcPr>
            <w:tcW w:w="5411" w:type="dxa"/>
            <w:gridSpan w:val="3"/>
            <w:shd w:val="clear" w:color="auto" w:fill="auto"/>
          </w:tcPr>
          <w:p w14:paraId="3466B1FC"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How are minutes stored?</w:t>
            </w:r>
          </w:p>
        </w:tc>
      </w:tr>
      <w:tr w:rsidR="00E37209" w:rsidRPr="003705E0" w14:paraId="4776C8B4" w14:textId="77777777" w:rsidTr="00E37209">
        <w:trPr>
          <w:trHeight w:val="353"/>
          <w:jc w:val="center"/>
        </w:trPr>
        <w:tc>
          <w:tcPr>
            <w:tcW w:w="3236" w:type="dxa"/>
            <w:vMerge/>
            <w:vAlign w:val="center"/>
          </w:tcPr>
          <w:p w14:paraId="0816E24F" w14:textId="77777777" w:rsidR="00E37209" w:rsidRPr="003705E0" w:rsidRDefault="00E37209" w:rsidP="00220D6B">
            <w:pPr>
              <w:spacing w:before="0" w:beforeAutospacing="0" w:after="0" w:afterAutospacing="0"/>
              <w:ind w:left="0" w:hanging="2"/>
              <w:rPr>
                <w:rFonts w:ascii="Arial" w:hAnsi="Arial" w:cs="Arial"/>
                <w:b/>
                <w:bCs/>
                <w:sz w:val="20"/>
                <w:szCs w:val="20"/>
              </w:rPr>
            </w:pPr>
          </w:p>
        </w:tc>
        <w:tc>
          <w:tcPr>
            <w:tcW w:w="4962" w:type="dxa"/>
            <w:gridSpan w:val="2"/>
            <w:shd w:val="clear" w:color="auto" w:fill="auto"/>
          </w:tcPr>
          <w:p w14:paraId="70F4AED0" w14:textId="77777777" w:rsidR="00E37209" w:rsidRPr="003705E0" w:rsidRDefault="00E37209" w:rsidP="00220D6B">
            <w:pPr>
              <w:spacing w:before="0" w:beforeAutospacing="0" w:after="160" w:afterAutospacing="0" w:line="259" w:lineRule="auto"/>
              <w:ind w:left="0" w:hanging="2"/>
              <w:rPr>
                <w:rFonts w:ascii="Arial" w:hAnsi="Arial" w:cs="Arial"/>
                <w:sz w:val="20"/>
                <w:szCs w:val="20"/>
              </w:rPr>
            </w:pPr>
            <w:r w:rsidRPr="003705E0">
              <w:rPr>
                <w:rFonts w:ascii="Arial" w:hAnsi="Arial" w:cs="Arial"/>
                <w:sz w:val="20"/>
                <w:szCs w:val="20"/>
              </w:rPr>
              <w:t>Meetings are called correctly with 3 clear working days and a summons sent to all councillors. Notices on website and notice board.</w:t>
            </w:r>
          </w:p>
        </w:tc>
        <w:tc>
          <w:tcPr>
            <w:tcW w:w="5411" w:type="dxa"/>
            <w:gridSpan w:val="3"/>
            <w:shd w:val="clear" w:color="auto" w:fill="auto"/>
          </w:tcPr>
          <w:p w14:paraId="2CC069AE" w14:textId="4F6AECE3" w:rsidR="00E37209" w:rsidRPr="003705E0" w:rsidRDefault="0010656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Correct</w:t>
            </w:r>
          </w:p>
        </w:tc>
      </w:tr>
      <w:tr w:rsidR="00E37209" w:rsidRPr="003705E0" w14:paraId="63E1FF52" w14:textId="77777777" w:rsidTr="00E37209">
        <w:trPr>
          <w:trHeight w:val="300"/>
          <w:jc w:val="center"/>
        </w:trPr>
        <w:tc>
          <w:tcPr>
            <w:tcW w:w="3236" w:type="dxa"/>
            <w:vAlign w:val="center"/>
          </w:tcPr>
          <w:p w14:paraId="32FE856C" w14:textId="77777777" w:rsidR="00E37209" w:rsidRPr="003705E0" w:rsidRDefault="00E37209" w:rsidP="00220D6B">
            <w:pPr>
              <w:spacing w:before="0" w:beforeAutospacing="0" w:after="0" w:afterAutospacing="0"/>
              <w:ind w:left="0" w:hanging="2"/>
              <w:rPr>
                <w:rFonts w:ascii="Arial" w:hAnsi="Arial" w:cs="Arial"/>
                <w:b/>
                <w:bCs/>
                <w:sz w:val="20"/>
                <w:szCs w:val="20"/>
              </w:rPr>
            </w:pPr>
            <w:r w:rsidRPr="003705E0">
              <w:rPr>
                <w:rFonts w:ascii="Arial" w:hAnsi="Arial" w:cs="Arial"/>
                <w:b/>
                <w:bCs/>
                <w:sz w:val="20"/>
                <w:szCs w:val="20"/>
              </w:rPr>
              <w:t>M.</w:t>
            </w:r>
            <w:r w:rsidRPr="003705E0">
              <w:rPr>
                <w:rFonts w:ascii="Arial" w:hAnsi="Arial" w:cs="Arial"/>
                <w:sz w:val="20"/>
                <w:szCs w:val="20"/>
              </w:rPr>
              <w:t xml:space="preserve"> </w:t>
            </w:r>
            <w:bookmarkStart w:id="10" w:name="_Hlk104562150"/>
            <w:r w:rsidRPr="003705E0">
              <w:rPr>
                <w:rFonts w:ascii="Arial" w:hAnsi="Arial" w:cs="Arial"/>
                <w:sz w:val="20"/>
                <w:szCs w:val="20"/>
              </w:rPr>
              <w:t xml:space="preserve">The authority has, during the previous year, correctly provided for the period for the exercise of </w:t>
            </w:r>
            <w:r w:rsidRPr="003705E0">
              <w:rPr>
                <w:rFonts w:ascii="Arial" w:hAnsi="Arial" w:cs="Arial"/>
                <w:sz w:val="20"/>
                <w:szCs w:val="20"/>
              </w:rPr>
              <w:lastRenderedPageBreak/>
              <w:t>public rights as required by the Accounts and Audit Regulations.</w:t>
            </w:r>
            <w:bookmarkEnd w:id="10"/>
          </w:p>
        </w:tc>
        <w:tc>
          <w:tcPr>
            <w:tcW w:w="4962" w:type="dxa"/>
            <w:gridSpan w:val="2"/>
            <w:shd w:val="clear" w:color="auto" w:fill="auto"/>
          </w:tcPr>
          <w:p w14:paraId="69514684" w14:textId="77777777" w:rsidR="00E37209" w:rsidRPr="003705E0" w:rsidRDefault="00E37209" w:rsidP="00220D6B">
            <w:pPr>
              <w:spacing w:before="0" w:beforeAutospacing="0" w:after="160" w:afterAutospacing="0" w:line="259" w:lineRule="auto"/>
              <w:ind w:left="0" w:hanging="2"/>
              <w:rPr>
                <w:rFonts w:ascii="Arial" w:hAnsi="Arial" w:cs="Arial"/>
                <w:sz w:val="20"/>
                <w:szCs w:val="20"/>
              </w:rPr>
            </w:pPr>
            <w:r w:rsidRPr="003705E0">
              <w:rPr>
                <w:rFonts w:ascii="Arial" w:hAnsi="Arial" w:cs="Arial"/>
                <w:sz w:val="20"/>
                <w:szCs w:val="20"/>
              </w:rPr>
              <w:lastRenderedPageBreak/>
              <w:t xml:space="preserve">IAs should acquire / examine a copy of the required “Public Notice” ensuring that it clearly identifies the </w:t>
            </w:r>
            <w:r w:rsidRPr="003705E0">
              <w:rPr>
                <w:rFonts w:ascii="Arial" w:hAnsi="Arial" w:cs="Arial"/>
                <w:sz w:val="20"/>
                <w:szCs w:val="20"/>
              </w:rPr>
              <w:lastRenderedPageBreak/>
              <w:t xml:space="preserve">statutory 30 working day period when the Authority’s records are available for public inspection. </w:t>
            </w:r>
          </w:p>
          <w:p w14:paraId="6E0B1E53" w14:textId="77777777" w:rsidR="00E37209" w:rsidRPr="003705E0" w:rsidRDefault="00E37209" w:rsidP="00220D6B">
            <w:pPr>
              <w:spacing w:before="0" w:beforeAutospacing="0" w:after="160" w:afterAutospacing="0" w:line="259" w:lineRule="auto"/>
              <w:ind w:left="0" w:hanging="2"/>
              <w:rPr>
                <w:rFonts w:ascii="Arial" w:hAnsi="Arial" w:cs="Arial"/>
                <w:sz w:val="20"/>
                <w:szCs w:val="20"/>
              </w:rPr>
            </w:pPr>
            <w:r w:rsidRPr="003705E0">
              <w:rPr>
                <w:rFonts w:ascii="Arial" w:hAnsi="Arial" w:cs="Arial"/>
                <w:sz w:val="20"/>
                <w:szCs w:val="20"/>
              </w:rPr>
              <w:t>IAs may also check whether councils have minuted the relevant dates at the same time as approving the AGAR</w:t>
            </w:r>
          </w:p>
        </w:tc>
        <w:tc>
          <w:tcPr>
            <w:tcW w:w="5411" w:type="dxa"/>
            <w:gridSpan w:val="3"/>
            <w:shd w:val="clear" w:color="auto" w:fill="auto"/>
          </w:tcPr>
          <w:p w14:paraId="3B975754"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lastRenderedPageBreak/>
              <w:t>Y</w:t>
            </w:r>
          </w:p>
          <w:p w14:paraId="37FE110D"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28E0E9E7"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577A1603"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01AB5BCB"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25ED2109" w14:textId="77777777" w:rsidR="00E37209" w:rsidRDefault="00E37209" w:rsidP="00220D6B">
            <w:pPr>
              <w:spacing w:before="0" w:beforeAutospacing="0" w:after="0" w:afterAutospacing="0"/>
              <w:ind w:left="0" w:hanging="2"/>
              <w:jc w:val="center"/>
              <w:rPr>
                <w:rFonts w:ascii="Arial" w:eastAsia="Times New Roman" w:hAnsi="Arial" w:cs="Arial"/>
                <w:sz w:val="20"/>
                <w:szCs w:val="20"/>
                <w:lang w:eastAsia="en-GB"/>
              </w:rPr>
            </w:pPr>
          </w:p>
          <w:p w14:paraId="15192925"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Date of commencement – C143/24 iii</w:t>
            </w:r>
          </w:p>
        </w:tc>
      </w:tr>
      <w:tr w:rsidR="00E37209" w:rsidRPr="003705E0" w14:paraId="0F332415" w14:textId="77777777" w:rsidTr="00E37209">
        <w:trPr>
          <w:trHeight w:val="1332"/>
          <w:jc w:val="center"/>
        </w:trPr>
        <w:tc>
          <w:tcPr>
            <w:tcW w:w="3236" w:type="dxa"/>
            <w:vAlign w:val="center"/>
          </w:tcPr>
          <w:p w14:paraId="700CE5B9" w14:textId="77777777" w:rsidR="00E37209" w:rsidRPr="003705E0" w:rsidRDefault="00E37209" w:rsidP="00220D6B">
            <w:pPr>
              <w:spacing w:before="0" w:beforeAutospacing="0" w:after="0" w:afterAutospacing="0"/>
              <w:ind w:left="0" w:hanging="2"/>
              <w:rPr>
                <w:rFonts w:ascii="Arial" w:hAnsi="Arial" w:cs="Arial"/>
                <w:b/>
                <w:bCs/>
                <w:sz w:val="20"/>
                <w:szCs w:val="20"/>
              </w:rPr>
            </w:pPr>
            <w:r w:rsidRPr="003705E0">
              <w:rPr>
                <w:rFonts w:ascii="Arial" w:hAnsi="Arial" w:cs="Arial"/>
                <w:b/>
                <w:bCs/>
                <w:sz w:val="20"/>
                <w:szCs w:val="20"/>
              </w:rPr>
              <w:lastRenderedPageBreak/>
              <w:t>N.</w:t>
            </w:r>
            <w:r w:rsidRPr="003705E0">
              <w:rPr>
                <w:rFonts w:ascii="Arial" w:hAnsi="Arial" w:cs="Arial"/>
                <w:sz w:val="20"/>
                <w:szCs w:val="20"/>
              </w:rPr>
              <w:t xml:space="preserve"> </w:t>
            </w:r>
            <w:bookmarkStart w:id="11" w:name="_Hlk104562183"/>
            <w:r w:rsidRPr="003705E0">
              <w:rPr>
                <w:rFonts w:ascii="Arial" w:hAnsi="Arial" w:cs="Arial"/>
                <w:sz w:val="20"/>
                <w:szCs w:val="20"/>
              </w:rPr>
              <w:t>The authority complied with the publication requirements for the prior year AGAR.</w:t>
            </w:r>
            <w:bookmarkEnd w:id="11"/>
          </w:p>
        </w:tc>
        <w:tc>
          <w:tcPr>
            <w:tcW w:w="4962" w:type="dxa"/>
            <w:gridSpan w:val="2"/>
            <w:shd w:val="clear" w:color="auto" w:fill="auto"/>
          </w:tcPr>
          <w:p w14:paraId="39D5D5F4" w14:textId="77777777" w:rsidR="00E37209" w:rsidRPr="003705E0" w:rsidRDefault="00E37209" w:rsidP="00220D6B">
            <w:pPr>
              <w:spacing w:before="0" w:beforeAutospacing="0" w:after="160" w:afterAutospacing="0" w:line="259" w:lineRule="auto"/>
              <w:ind w:left="0" w:hanging="2"/>
              <w:rPr>
                <w:rFonts w:ascii="Arial" w:hAnsi="Arial" w:cs="Arial"/>
                <w:sz w:val="20"/>
                <w:szCs w:val="20"/>
              </w:rPr>
            </w:pPr>
            <w:r w:rsidRPr="003705E0">
              <w:rPr>
                <w:rFonts w:ascii="Arial" w:hAnsi="Arial" w:cs="Arial"/>
                <w:sz w:val="20"/>
                <w:szCs w:val="20"/>
              </w:rPr>
              <w:t>IAs should ensure that the statutory disclosure / publication requirements in relation to the prior year’s AGAR have been met as detailed on the front page of the current year’s AGAR.</w:t>
            </w:r>
          </w:p>
        </w:tc>
        <w:tc>
          <w:tcPr>
            <w:tcW w:w="5411" w:type="dxa"/>
            <w:gridSpan w:val="3"/>
            <w:shd w:val="clear" w:color="auto" w:fill="auto"/>
          </w:tcPr>
          <w:p w14:paraId="5B7DD345"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Correct</w:t>
            </w:r>
          </w:p>
        </w:tc>
      </w:tr>
      <w:tr w:rsidR="00E37209" w:rsidRPr="003705E0" w14:paraId="1BEB1380" w14:textId="77777777" w:rsidTr="00E37209">
        <w:trPr>
          <w:trHeight w:val="300"/>
          <w:jc w:val="center"/>
        </w:trPr>
        <w:tc>
          <w:tcPr>
            <w:tcW w:w="3236" w:type="dxa"/>
            <w:vAlign w:val="center"/>
          </w:tcPr>
          <w:p w14:paraId="37FBE217" w14:textId="77777777" w:rsidR="00E37209" w:rsidRPr="003705E0" w:rsidRDefault="00E37209" w:rsidP="00220D6B">
            <w:pPr>
              <w:spacing w:before="0" w:beforeAutospacing="0" w:after="0" w:afterAutospacing="0"/>
              <w:ind w:left="0" w:hanging="2"/>
              <w:rPr>
                <w:rFonts w:ascii="Arial" w:hAnsi="Arial" w:cs="Arial"/>
                <w:b/>
                <w:bCs/>
                <w:sz w:val="20"/>
                <w:szCs w:val="20"/>
              </w:rPr>
            </w:pPr>
            <w:r w:rsidRPr="003705E0">
              <w:rPr>
                <w:rFonts w:ascii="Arial" w:hAnsi="Arial" w:cs="Arial"/>
                <w:b/>
                <w:bCs/>
                <w:sz w:val="20"/>
                <w:szCs w:val="20"/>
              </w:rPr>
              <w:t>O.</w:t>
            </w:r>
            <w:r w:rsidRPr="003705E0">
              <w:rPr>
                <w:rFonts w:ascii="Arial" w:hAnsi="Arial" w:cs="Arial"/>
                <w:sz w:val="20"/>
                <w:szCs w:val="20"/>
              </w:rPr>
              <w:t xml:space="preserve"> </w:t>
            </w:r>
            <w:bookmarkStart w:id="12" w:name="_Hlk104562207"/>
            <w:r w:rsidRPr="003705E0">
              <w:rPr>
                <w:rFonts w:ascii="Arial" w:hAnsi="Arial" w:cs="Arial"/>
                <w:sz w:val="20"/>
                <w:szCs w:val="20"/>
              </w:rPr>
              <w:t>Trust funds (including charitable) - the Council has met its responsibilities as a trustee</w:t>
            </w:r>
            <w:bookmarkEnd w:id="12"/>
          </w:p>
        </w:tc>
        <w:tc>
          <w:tcPr>
            <w:tcW w:w="4962" w:type="dxa"/>
            <w:gridSpan w:val="2"/>
            <w:shd w:val="clear" w:color="auto" w:fill="auto"/>
          </w:tcPr>
          <w:p w14:paraId="551D697E" w14:textId="77777777" w:rsidR="00E37209" w:rsidRPr="003705E0" w:rsidRDefault="00E37209" w:rsidP="00220D6B">
            <w:pPr>
              <w:spacing w:before="0" w:beforeAutospacing="0" w:after="160" w:afterAutospacing="0" w:line="259" w:lineRule="auto"/>
              <w:ind w:left="0" w:hanging="2"/>
              <w:rPr>
                <w:rFonts w:ascii="Arial" w:hAnsi="Arial" w:cs="Arial"/>
                <w:sz w:val="20"/>
                <w:szCs w:val="20"/>
              </w:rPr>
            </w:pPr>
          </w:p>
        </w:tc>
        <w:tc>
          <w:tcPr>
            <w:tcW w:w="5411" w:type="dxa"/>
            <w:gridSpan w:val="3"/>
            <w:shd w:val="clear" w:color="auto" w:fill="auto"/>
          </w:tcPr>
          <w:p w14:paraId="6464D825" w14:textId="77777777" w:rsidR="00E37209" w:rsidRPr="003705E0" w:rsidRDefault="00E37209" w:rsidP="00220D6B">
            <w:pPr>
              <w:spacing w:before="0" w:beforeAutospacing="0" w:after="0" w:afterAutospacing="0"/>
              <w:ind w:left="0" w:hanging="2"/>
              <w:jc w:val="center"/>
              <w:rPr>
                <w:rFonts w:ascii="Arial" w:eastAsia="Times New Roman" w:hAnsi="Arial" w:cs="Arial"/>
                <w:sz w:val="20"/>
                <w:szCs w:val="20"/>
                <w:lang w:eastAsia="en-GB"/>
              </w:rPr>
            </w:pPr>
            <w:r>
              <w:rPr>
                <w:rFonts w:ascii="Arial" w:eastAsia="Times New Roman" w:hAnsi="Arial" w:cs="Arial"/>
                <w:sz w:val="20"/>
                <w:szCs w:val="20"/>
                <w:lang w:eastAsia="en-GB"/>
              </w:rPr>
              <w:t>N/A</w:t>
            </w:r>
          </w:p>
        </w:tc>
      </w:tr>
    </w:tbl>
    <w:p w14:paraId="23D56745" w14:textId="77777777" w:rsidR="00E37209" w:rsidRDefault="00E37209">
      <w:pPr>
        <w:spacing w:after="280"/>
        <w:ind w:left="0" w:hanging="2"/>
        <w:rPr>
          <w:rFonts w:ascii="Arial" w:eastAsia="Arial" w:hAnsi="Arial" w:cs="Arial"/>
          <w:sz w:val="20"/>
          <w:szCs w:val="20"/>
        </w:rPr>
      </w:pPr>
    </w:p>
    <w:p w14:paraId="6BB3EC31" w14:textId="77777777" w:rsidR="00E37209" w:rsidRDefault="00E37209">
      <w:pPr>
        <w:spacing w:after="280"/>
        <w:ind w:left="0" w:hanging="2"/>
        <w:rPr>
          <w:rFonts w:ascii="Arial" w:eastAsia="Arial" w:hAnsi="Arial" w:cs="Arial"/>
          <w:sz w:val="20"/>
          <w:szCs w:val="20"/>
        </w:rPr>
      </w:pPr>
    </w:p>
    <w:p w14:paraId="5A04CD25" w14:textId="77777777" w:rsidR="00E37209" w:rsidRDefault="00E37209" w:rsidP="00E37209">
      <w:pPr>
        <w:spacing w:after="280"/>
        <w:ind w:leftChars="0" w:left="0" w:firstLineChars="0" w:firstLine="0"/>
        <w:rPr>
          <w:rFonts w:ascii="Arial" w:eastAsia="Arial" w:hAnsi="Arial" w:cs="Arial"/>
          <w:sz w:val="20"/>
          <w:szCs w:val="20"/>
        </w:rPr>
      </w:pPr>
    </w:p>
    <w:tbl>
      <w:tblPr>
        <w:tblStyle w:val="a0"/>
        <w:tblW w:w="146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19"/>
        <w:gridCol w:w="4043"/>
        <w:gridCol w:w="6290"/>
      </w:tblGrid>
      <w:tr w:rsidR="007D6825" w14:paraId="02F5E63A" w14:textId="77777777" w:rsidTr="00CF3474">
        <w:trPr>
          <w:trHeight w:val="3224"/>
          <w:jc w:val="center"/>
        </w:trPr>
        <w:tc>
          <w:tcPr>
            <w:tcW w:w="4319" w:type="dxa"/>
          </w:tcPr>
          <w:p w14:paraId="00445BDA" w14:textId="78F6C451" w:rsidR="00CF3474" w:rsidRDefault="00045E9B" w:rsidP="00CF3474">
            <w:pPr>
              <w:spacing w:before="0" w:beforeAutospacing="0" w:after="0" w:afterAutospacing="0"/>
              <w:ind w:left="0" w:hanging="2"/>
              <w:rPr>
                <w:rFonts w:ascii="Arial" w:hAnsi="Arial" w:cs="Arial"/>
                <w:sz w:val="20"/>
                <w:szCs w:val="20"/>
              </w:rPr>
            </w:pPr>
            <w:r w:rsidRPr="00881E84">
              <w:rPr>
                <w:rFonts w:ascii="Arial" w:hAnsi="Arial" w:cs="Arial"/>
                <w:sz w:val="20"/>
                <w:szCs w:val="20"/>
              </w:rPr>
              <w:t>I confirm that I have examined the relevant accounts as presented to me by the Responsible Finance Officer</w:t>
            </w:r>
            <w:r w:rsidR="002925FA">
              <w:rPr>
                <w:rFonts w:ascii="Arial" w:hAnsi="Arial" w:cs="Arial"/>
                <w:sz w:val="20"/>
                <w:szCs w:val="20"/>
              </w:rPr>
              <w:t>.</w:t>
            </w:r>
          </w:p>
          <w:p w14:paraId="13FEBE49" w14:textId="6434DEDA" w:rsidR="00106569" w:rsidRDefault="00106569" w:rsidP="00CF3474">
            <w:pPr>
              <w:spacing w:before="0" w:beforeAutospacing="0" w:after="0" w:afterAutospacing="0"/>
              <w:ind w:left="0" w:hanging="2"/>
              <w:rPr>
                <w:rFonts w:ascii="Arial" w:hAnsi="Arial" w:cs="Arial"/>
                <w:sz w:val="20"/>
                <w:szCs w:val="20"/>
              </w:rPr>
            </w:pPr>
            <w:r>
              <w:rPr>
                <w:rFonts w:ascii="Arial" w:hAnsi="Arial" w:cs="Arial"/>
                <w:sz w:val="20"/>
                <w:szCs w:val="20"/>
              </w:rPr>
              <w:t>There are some areas to improve this year, asset register, reserves and investment policies.</w:t>
            </w:r>
            <w:r w:rsidR="00D07571">
              <w:rPr>
                <w:rFonts w:ascii="Arial" w:hAnsi="Arial" w:cs="Arial"/>
                <w:sz w:val="20"/>
                <w:szCs w:val="20"/>
              </w:rPr>
              <w:t xml:space="preserve"> I have therefore had to tick ‘No’ to these on the AGAR.</w:t>
            </w:r>
          </w:p>
          <w:p w14:paraId="4747B35A" w14:textId="546C63AD" w:rsidR="007D6825" w:rsidRDefault="00045E9B" w:rsidP="00CF3474">
            <w:pPr>
              <w:spacing w:before="0" w:beforeAutospacing="0" w:after="0" w:afterAutospacing="0"/>
              <w:ind w:left="0" w:hanging="2"/>
              <w:rPr>
                <w:rFonts w:ascii="Arial" w:eastAsia="Arial" w:hAnsi="Arial" w:cs="Arial"/>
                <w:sz w:val="20"/>
                <w:szCs w:val="20"/>
              </w:rPr>
            </w:pPr>
            <w:r w:rsidRPr="00881E84">
              <w:rPr>
                <w:rFonts w:ascii="Arial" w:hAnsi="Arial" w:cs="Arial"/>
                <w:sz w:val="20"/>
                <w:szCs w:val="20"/>
              </w:rPr>
              <w:t xml:space="preserve">I hereby state that I am satisfied with </w:t>
            </w:r>
            <w:r w:rsidR="00E37209">
              <w:rPr>
                <w:rFonts w:ascii="Arial" w:hAnsi="Arial" w:cs="Arial"/>
                <w:sz w:val="20"/>
                <w:szCs w:val="20"/>
              </w:rPr>
              <w:t>Newbiggin – by – the - Sea</w:t>
            </w:r>
            <w:r w:rsidR="00CF3474">
              <w:rPr>
                <w:rFonts w:ascii="Arial" w:hAnsi="Arial" w:cs="Arial"/>
                <w:sz w:val="20"/>
                <w:szCs w:val="20"/>
              </w:rPr>
              <w:t xml:space="preserve"> Town</w:t>
            </w:r>
            <w:r w:rsidRPr="00881E84">
              <w:rPr>
                <w:rFonts w:ascii="Arial" w:hAnsi="Arial" w:cs="Arial"/>
                <w:sz w:val="20"/>
                <w:szCs w:val="20"/>
              </w:rPr>
              <w:t xml:space="preserve"> Council’s conduct of its financial affairs, its accounts procedures and its financial reporting.</w:t>
            </w:r>
          </w:p>
        </w:tc>
        <w:tc>
          <w:tcPr>
            <w:tcW w:w="4043" w:type="dxa"/>
          </w:tcPr>
          <w:p w14:paraId="03F682BB" w14:textId="77777777" w:rsidR="00045E9B" w:rsidRPr="00804FAE" w:rsidRDefault="00045E9B" w:rsidP="00045E9B">
            <w:pPr>
              <w:spacing w:before="0" w:beforeAutospacing="0" w:after="0" w:afterAutospacing="0"/>
              <w:ind w:left="0" w:hanging="2"/>
              <w:rPr>
                <w:rFonts w:ascii="Arial" w:hAnsi="Arial" w:cs="Arial"/>
                <w:bCs/>
                <w:sz w:val="20"/>
                <w:szCs w:val="20"/>
                <w:u w:val="single"/>
              </w:rPr>
            </w:pPr>
            <w:r w:rsidRPr="00804FAE">
              <w:rPr>
                <w:rFonts w:ascii="Arial" w:hAnsi="Arial" w:cs="Arial"/>
                <w:bCs/>
                <w:sz w:val="20"/>
                <w:szCs w:val="20"/>
                <w:u w:val="single"/>
              </w:rPr>
              <w:t>Mrs S M Saunders BSc MAAT CiLCA</w:t>
            </w:r>
          </w:p>
          <w:p w14:paraId="2301F8BB" w14:textId="77777777" w:rsidR="00045E9B" w:rsidRDefault="00045E9B" w:rsidP="00045E9B">
            <w:pPr>
              <w:spacing w:before="0" w:beforeAutospacing="0" w:after="0" w:afterAutospacing="0"/>
              <w:ind w:left="0" w:hanging="2"/>
              <w:rPr>
                <w:rFonts w:ascii="Arial" w:hAnsi="Arial" w:cs="Arial"/>
                <w:bCs/>
                <w:sz w:val="20"/>
                <w:szCs w:val="20"/>
              </w:rPr>
            </w:pPr>
            <w:r>
              <w:rPr>
                <w:rFonts w:ascii="Arial" w:hAnsi="Arial" w:cs="Arial"/>
                <w:bCs/>
                <w:sz w:val="20"/>
                <w:szCs w:val="20"/>
              </w:rPr>
              <w:t>Scotchcoulthard</w:t>
            </w:r>
          </w:p>
          <w:p w14:paraId="1DAFEBA3" w14:textId="77777777" w:rsidR="00045E9B" w:rsidRDefault="00045E9B" w:rsidP="00045E9B">
            <w:pPr>
              <w:spacing w:before="0" w:beforeAutospacing="0" w:after="0" w:afterAutospacing="0"/>
              <w:ind w:left="0" w:hanging="2"/>
              <w:rPr>
                <w:rFonts w:ascii="Arial" w:hAnsi="Arial" w:cs="Arial"/>
                <w:bCs/>
                <w:sz w:val="20"/>
                <w:szCs w:val="20"/>
              </w:rPr>
            </w:pPr>
            <w:r>
              <w:rPr>
                <w:rFonts w:ascii="Arial" w:hAnsi="Arial" w:cs="Arial"/>
                <w:bCs/>
                <w:sz w:val="20"/>
                <w:szCs w:val="20"/>
              </w:rPr>
              <w:t>Haltwhistle</w:t>
            </w:r>
          </w:p>
          <w:p w14:paraId="00EF8D8E" w14:textId="77777777" w:rsidR="00045E9B" w:rsidRDefault="00045E9B" w:rsidP="00045E9B">
            <w:pPr>
              <w:spacing w:before="0" w:beforeAutospacing="0" w:after="0" w:afterAutospacing="0"/>
              <w:ind w:left="0" w:hanging="2"/>
              <w:rPr>
                <w:rFonts w:ascii="Arial" w:hAnsi="Arial" w:cs="Arial"/>
                <w:bCs/>
                <w:sz w:val="20"/>
                <w:szCs w:val="20"/>
              </w:rPr>
            </w:pPr>
            <w:r>
              <w:rPr>
                <w:rFonts w:ascii="Arial" w:hAnsi="Arial" w:cs="Arial"/>
                <w:bCs/>
                <w:sz w:val="20"/>
                <w:szCs w:val="20"/>
              </w:rPr>
              <w:t>Northumberland</w:t>
            </w:r>
          </w:p>
          <w:p w14:paraId="0116430D" w14:textId="77777777" w:rsidR="00045E9B" w:rsidRDefault="00045E9B" w:rsidP="00045E9B">
            <w:pPr>
              <w:spacing w:before="0" w:beforeAutospacing="0" w:after="0" w:afterAutospacing="0"/>
              <w:ind w:left="0" w:hanging="2"/>
              <w:rPr>
                <w:rFonts w:ascii="Arial" w:hAnsi="Arial" w:cs="Arial"/>
                <w:bCs/>
                <w:sz w:val="20"/>
                <w:szCs w:val="20"/>
              </w:rPr>
            </w:pPr>
            <w:r>
              <w:rPr>
                <w:rFonts w:ascii="Arial" w:hAnsi="Arial" w:cs="Arial"/>
                <w:bCs/>
                <w:sz w:val="20"/>
                <w:szCs w:val="20"/>
              </w:rPr>
              <w:t>NE49 9NH</w:t>
            </w:r>
          </w:p>
          <w:p w14:paraId="4E17019F" w14:textId="77777777" w:rsidR="00045E9B" w:rsidRDefault="00045E9B" w:rsidP="00045E9B">
            <w:pPr>
              <w:spacing w:before="0" w:beforeAutospacing="0" w:after="0" w:afterAutospacing="0"/>
              <w:ind w:left="0" w:hanging="2"/>
              <w:rPr>
                <w:rFonts w:ascii="Arial" w:hAnsi="Arial" w:cs="Arial"/>
                <w:bCs/>
                <w:sz w:val="20"/>
                <w:szCs w:val="20"/>
              </w:rPr>
            </w:pPr>
          </w:p>
          <w:p w14:paraId="63A60311" w14:textId="77777777" w:rsidR="00045E9B" w:rsidRPr="00804FAE" w:rsidRDefault="00045E9B" w:rsidP="00045E9B">
            <w:pPr>
              <w:spacing w:before="0" w:beforeAutospacing="0" w:after="0" w:afterAutospacing="0"/>
              <w:ind w:left="0" w:hanging="2"/>
              <w:rPr>
                <w:rFonts w:ascii="Arial" w:hAnsi="Arial" w:cs="Arial"/>
                <w:bCs/>
                <w:sz w:val="20"/>
                <w:szCs w:val="20"/>
              </w:rPr>
            </w:pPr>
            <w:r>
              <w:rPr>
                <w:rFonts w:ascii="Arial" w:hAnsi="Arial" w:cs="Arial"/>
                <w:bCs/>
                <w:sz w:val="20"/>
                <w:szCs w:val="20"/>
              </w:rPr>
              <w:t>susan@scotchcoulthard.co.uk</w:t>
            </w:r>
          </w:p>
          <w:p w14:paraId="72D08DA5" w14:textId="77777777" w:rsidR="00045E9B" w:rsidRPr="00804FAE" w:rsidRDefault="00045E9B" w:rsidP="00045E9B">
            <w:pPr>
              <w:spacing w:before="0" w:beforeAutospacing="0" w:after="0" w:afterAutospacing="0"/>
              <w:ind w:left="0" w:hanging="2"/>
              <w:rPr>
                <w:rFonts w:ascii="Arial" w:hAnsi="Arial" w:cs="Arial"/>
                <w:bCs/>
                <w:sz w:val="20"/>
                <w:szCs w:val="20"/>
              </w:rPr>
            </w:pPr>
          </w:p>
          <w:p w14:paraId="45D6F76A" w14:textId="77777777" w:rsidR="00045E9B" w:rsidRDefault="00045E9B" w:rsidP="00045E9B">
            <w:pPr>
              <w:spacing w:before="0" w:beforeAutospacing="0" w:after="0" w:afterAutospacing="0"/>
              <w:ind w:left="0" w:hanging="2"/>
              <w:rPr>
                <w:rFonts w:ascii="Arial" w:hAnsi="Arial" w:cs="Arial"/>
                <w:b/>
                <w:sz w:val="20"/>
                <w:szCs w:val="20"/>
              </w:rPr>
            </w:pPr>
          </w:p>
          <w:p w14:paraId="62DE7CBD" w14:textId="77777777" w:rsidR="00045E9B" w:rsidRDefault="00045E9B" w:rsidP="00045E9B">
            <w:pPr>
              <w:spacing w:before="0" w:beforeAutospacing="0" w:after="0" w:afterAutospacing="0"/>
              <w:ind w:left="0" w:hanging="2"/>
              <w:rPr>
                <w:rFonts w:ascii="Arial" w:hAnsi="Arial" w:cs="Arial"/>
                <w:b/>
                <w:sz w:val="20"/>
                <w:szCs w:val="20"/>
              </w:rPr>
            </w:pPr>
            <w:r>
              <w:rPr>
                <w:rFonts w:ascii="Arial" w:hAnsi="Arial" w:cs="Arial"/>
                <w:b/>
                <w:sz w:val="20"/>
                <w:szCs w:val="20"/>
              </w:rPr>
              <w:t xml:space="preserve">Signed:  </w:t>
            </w:r>
            <w:r w:rsidRPr="00804FAE">
              <w:rPr>
                <w:rFonts w:ascii="Lucida Handwriting" w:hAnsi="Lucida Handwriting" w:cs="Arial"/>
                <w:b/>
                <w:sz w:val="20"/>
                <w:szCs w:val="20"/>
              </w:rPr>
              <w:t>S M Saunders</w:t>
            </w:r>
          </w:p>
          <w:p w14:paraId="0C6459B2" w14:textId="77777777" w:rsidR="00045E9B" w:rsidRDefault="00045E9B" w:rsidP="00045E9B">
            <w:pPr>
              <w:spacing w:before="0" w:beforeAutospacing="0" w:after="0" w:afterAutospacing="0"/>
              <w:ind w:left="0" w:hanging="2"/>
              <w:rPr>
                <w:rFonts w:ascii="Arial" w:hAnsi="Arial" w:cs="Arial"/>
                <w:b/>
                <w:sz w:val="20"/>
                <w:szCs w:val="20"/>
              </w:rPr>
            </w:pPr>
          </w:p>
          <w:p w14:paraId="24B84EDA" w14:textId="606B0047" w:rsidR="007D6825" w:rsidRDefault="007D6825">
            <w:pPr>
              <w:spacing w:before="0" w:after="0"/>
              <w:ind w:left="0" w:hanging="2"/>
              <w:rPr>
                <w:rFonts w:ascii="Arial" w:eastAsia="Arial" w:hAnsi="Arial" w:cs="Arial"/>
                <w:sz w:val="20"/>
                <w:szCs w:val="20"/>
              </w:rPr>
            </w:pPr>
          </w:p>
        </w:tc>
        <w:tc>
          <w:tcPr>
            <w:tcW w:w="6290" w:type="dxa"/>
          </w:tcPr>
          <w:p w14:paraId="4DB5BBCA" w14:textId="77777777" w:rsidR="007D6825" w:rsidRDefault="00000000">
            <w:pPr>
              <w:spacing w:before="0" w:after="0"/>
              <w:ind w:left="0" w:hanging="2"/>
              <w:rPr>
                <w:rFonts w:ascii="Arial" w:eastAsia="Arial" w:hAnsi="Arial" w:cs="Arial"/>
                <w:sz w:val="20"/>
                <w:szCs w:val="20"/>
              </w:rPr>
            </w:pPr>
            <w:r>
              <w:rPr>
                <w:rFonts w:ascii="Arial" w:eastAsia="Arial" w:hAnsi="Arial" w:cs="Arial"/>
                <w:b/>
                <w:sz w:val="20"/>
                <w:szCs w:val="20"/>
              </w:rPr>
              <w:t>Date:</w:t>
            </w:r>
          </w:p>
          <w:p w14:paraId="1CC19CF9" w14:textId="77777777" w:rsidR="00E37209" w:rsidRDefault="00E37209" w:rsidP="00E37209">
            <w:pPr>
              <w:spacing w:before="0" w:beforeAutospacing="0" w:after="0" w:afterAutospacing="0"/>
              <w:ind w:left="0" w:hanging="2"/>
              <w:rPr>
                <w:rFonts w:ascii="Arial" w:hAnsi="Arial" w:cs="Arial"/>
                <w:b/>
                <w:sz w:val="20"/>
                <w:szCs w:val="20"/>
              </w:rPr>
            </w:pPr>
            <w:r>
              <w:rPr>
                <w:rFonts w:ascii="Arial" w:hAnsi="Arial" w:cs="Arial"/>
                <w:b/>
                <w:sz w:val="20"/>
                <w:szCs w:val="20"/>
              </w:rPr>
              <w:t>14</w:t>
            </w:r>
            <w:r w:rsidRPr="009E7CEC">
              <w:rPr>
                <w:rFonts w:ascii="Arial" w:hAnsi="Arial" w:cs="Arial"/>
                <w:b/>
                <w:sz w:val="20"/>
                <w:szCs w:val="20"/>
                <w:vertAlign w:val="superscript"/>
              </w:rPr>
              <w:t>th</w:t>
            </w:r>
            <w:r>
              <w:rPr>
                <w:rFonts w:ascii="Arial" w:hAnsi="Arial" w:cs="Arial"/>
                <w:b/>
                <w:sz w:val="20"/>
                <w:szCs w:val="20"/>
              </w:rPr>
              <w:t xml:space="preserve"> December 2024</w:t>
            </w:r>
          </w:p>
          <w:p w14:paraId="4AAFB567" w14:textId="77777777" w:rsidR="00E37209" w:rsidRDefault="00E37209" w:rsidP="00E37209">
            <w:pPr>
              <w:spacing w:before="0" w:beforeAutospacing="0" w:after="0" w:afterAutospacing="0"/>
              <w:ind w:left="0" w:hanging="2"/>
              <w:rPr>
                <w:rFonts w:ascii="Arial" w:hAnsi="Arial" w:cs="Arial"/>
                <w:b/>
                <w:sz w:val="20"/>
                <w:szCs w:val="20"/>
              </w:rPr>
            </w:pPr>
            <w:r>
              <w:rPr>
                <w:rFonts w:ascii="Arial" w:hAnsi="Arial" w:cs="Arial"/>
                <w:b/>
                <w:sz w:val="20"/>
                <w:szCs w:val="20"/>
              </w:rPr>
              <w:t>24</w:t>
            </w:r>
            <w:r w:rsidRPr="009E7CEC">
              <w:rPr>
                <w:rFonts w:ascii="Arial" w:hAnsi="Arial" w:cs="Arial"/>
                <w:b/>
                <w:sz w:val="20"/>
                <w:szCs w:val="20"/>
                <w:vertAlign w:val="superscript"/>
              </w:rPr>
              <w:t>th</w:t>
            </w:r>
            <w:r>
              <w:rPr>
                <w:rFonts w:ascii="Arial" w:hAnsi="Arial" w:cs="Arial"/>
                <w:b/>
                <w:sz w:val="20"/>
                <w:szCs w:val="20"/>
              </w:rPr>
              <w:t xml:space="preserve"> February 2025</w:t>
            </w:r>
          </w:p>
          <w:p w14:paraId="51CF0C0E" w14:textId="77777777" w:rsidR="00E37209" w:rsidRDefault="00E37209" w:rsidP="00E37209">
            <w:pPr>
              <w:spacing w:before="0" w:beforeAutospacing="0" w:after="0" w:afterAutospacing="0"/>
              <w:ind w:left="0" w:hanging="2"/>
              <w:rPr>
                <w:rFonts w:ascii="Arial" w:hAnsi="Arial" w:cs="Arial"/>
                <w:b/>
                <w:sz w:val="20"/>
                <w:szCs w:val="20"/>
              </w:rPr>
            </w:pPr>
            <w:r>
              <w:rPr>
                <w:rFonts w:ascii="Arial" w:hAnsi="Arial" w:cs="Arial"/>
                <w:b/>
                <w:sz w:val="20"/>
                <w:szCs w:val="20"/>
              </w:rPr>
              <w:t>13</w:t>
            </w:r>
            <w:r w:rsidRPr="00AB0C9F">
              <w:rPr>
                <w:rFonts w:ascii="Arial" w:hAnsi="Arial" w:cs="Arial"/>
                <w:b/>
                <w:sz w:val="20"/>
                <w:szCs w:val="20"/>
                <w:vertAlign w:val="superscript"/>
              </w:rPr>
              <w:t>th</w:t>
            </w:r>
            <w:r>
              <w:rPr>
                <w:rFonts w:ascii="Arial" w:hAnsi="Arial" w:cs="Arial"/>
                <w:b/>
                <w:sz w:val="20"/>
                <w:szCs w:val="20"/>
              </w:rPr>
              <w:t xml:space="preserve"> May 2025</w:t>
            </w:r>
          </w:p>
          <w:p w14:paraId="1457AF89" w14:textId="0F0E548C" w:rsidR="00045E9B" w:rsidRPr="00CF3474" w:rsidRDefault="00E37209" w:rsidP="00E37209">
            <w:pPr>
              <w:spacing w:before="0" w:beforeAutospacing="0" w:after="0" w:afterAutospacing="0"/>
              <w:ind w:left="0" w:hanging="2"/>
              <w:rPr>
                <w:rFonts w:ascii="Arial" w:hAnsi="Arial" w:cs="Arial"/>
                <w:b/>
                <w:sz w:val="20"/>
                <w:szCs w:val="20"/>
              </w:rPr>
            </w:pPr>
            <w:r>
              <w:rPr>
                <w:rFonts w:ascii="Arial" w:hAnsi="Arial" w:cs="Arial"/>
                <w:b/>
                <w:sz w:val="20"/>
                <w:szCs w:val="20"/>
              </w:rPr>
              <w:t>2</w:t>
            </w:r>
            <w:r w:rsidRPr="00F304D9">
              <w:rPr>
                <w:rFonts w:ascii="Arial" w:hAnsi="Arial" w:cs="Arial"/>
                <w:b/>
                <w:sz w:val="20"/>
                <w:szCs w:val="20"/>
                <w:vertAlign w:val="superscript"/>
              </w:rPr>
              <w:t>nd</w:t>
            </w:r>
            <w:r>
              <w:rPr>
                <w:rFonts w:ascii="Arial" w:hAnsi="Arial" w:cs="Arial"/>
                <w:b/>
                <w:sz w:val="20"/>
                <w:szCs w:val="20"/>
              </w:rPr>
              <w:t xml:space="preserve"> June 2025</w:t>
            </w:r>
          </w:p>
        </w:tc>
      </w:tr>
    </w:tbl>
    <w:p w14:paraId="2E8DEF2D" w14:textId="77777777" w:rsidR="007D6825" w:rsidRDefault="007D6825">
      <w:pPr>
        <w:spacing w:before="0" w:after="0"/>
        <w:ind w:left="0" w:hanging="2"/>
        <w:rPr>
          <w:rFonts w:ascii="Arial" w:eastAsia="Arial" w:hAnsi="Arial" w:cs="Arial"/>
          <w:sz w:val="20"/>
          <w:szCs w:val="20"/>
        </w:rPr>
      </w:pPr>
    </w:p>
    <w:p w14:paraId="161D5C5B" w14:textId="77777777" w:rsidR="007D6825" w:rsidRDefault="007D6825">
      <w:pPr>
        <w:spacing w:before="0" w:after="0"/>
        <w:ind w:left="0" w:hanging="2"/>
        <w:rPr>
          <w:rFonts w:ascii="Arial" w:eastAsia="Arial" w:hAnsi="Arial" w:cs="Arial"/>
          <w:sz w:val="20"/>
          <w:szCs w:val="20"/>
        </w:rPr>
      </w:pPr>
    </w:p>
    <w:sectPr w:rsidR="007D6825">
      <w:headerReference w:type="even" r:id="rId8"/>
      <w:headerReference w:type="default" r:id="rId9"/>
      <w:footerReference w:type="even" r:id="rId10"/>
      <w:footerReference w:type="default" r:id="rId11"/>
      <w:headerReference w:type="first" r:id="rId12"/>
      <w:footerReference w:type="first" r:id="rId13"/>
      <w:pgSz w:w="16838" w:h="11906" w:orient="landscape"/>
      <w:pgMar w:top="720" w:right="720" w:bottom="720" w:left="720" w:header="113"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1D859F" w14:textId="77777777" w:rsidR="002D6338" w:rsidRDefault="002D6338">
      <w:pPr>
        <w:spacing w:before="0" w:after="0" w:line="240" w:lineRule="auto"/>
        <w:ind w:left="0" w:hanging="2"/>
      </w:pPr>
      <w:r>
        <w:separator/>
      </w:r>
    </w:p>
  </w:endnote>
  <w:endnote w:type="continuationSeparator" w:id="0">
    <w:p w14:paraId="6AC59FA9" w14:textId="77777777" w:rsidR="002D6338" w:rsidRDefault="002D6338">
      <w:pPr>
        <w:spacing w:before="0"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575597B4-60B8-4F8F-BDDA-225888EBFE62}"/>
  </w:font>
  <w:font w:name="Calibri">
    <w:panose1 w:val="020F0502020204030204"/>
    <w:charset w:val="00"/>
    <w:family w:val="swiss"/>
    <w:pitch w:val="variable"/>
    <w:sig w:usb0="E4002EFF" w:usb1="C000247B" w:usb2="00000009" w:usb3="00000000" w:csb0="000001FF" w:csb1="00000000"/>
    <w:embedRegular r:id="rId2" w:fontKey="{308142CF-5408-4115-AAA4-00A19D5C7B8F}"/>
    <w:embedBold r:id="rId3" w:fontKey="{9D51CE7A-7FCE-4420-AA32-2941E18CDDDC}"/>
    <w:embedItalic r:id="rId4" w:fontKey="{BA45C2EF-BA4A-4AD6-98C7-D7C59A65CC04}"/>
  </w:font>
  <w:font w:name="Consolas">
    <w:panose1 w:val="020B0609020204030204"/>
    <w:charset w:val="00"/>
    <w:family w:val="modern"/>
    <w:pitch w:val="fixed"/>
    <w:sig w:usb0="E00006FF" w:usb1="0000FCFF" w:usb2="00000001" w:usb3="00000000" w:csb0="0000019F" w:csb1="00000000"/>
    <w:embedRegular r:id="rId5" w:fontKey="{6B0C460D-70B1-4D98-B7AB-BE747859A59D}"/>
  </w:font>
  <w:font w:name="Tahoma">
    <w:panose1 w:val="020B0604030504040204"/>
    <w:charset w:val="00"/>
    <w:family w:val="swiss"/>
    <w:pitch w:val="variable"/>
    <w:sig w:usb0="E1002EFF" w:usb1="C000605B" w:usb2="00000029" w:usb3="00000000" w:csb0="000101FF" w:csb1="00000000"/>
    <w:embedRegular r:id="rId6" w:fontKey="{79B88689-834F-410E-91DC-EBFAB53CC665}"/>
  </w:font>
  <w:font w:name="Georgia">
    <w:panose1 w:val="02040502050405020303"/>
    <w:charset w:val="00"/>
    <w:family w:val="roman"/>
    <w:pitch w:val="variable"/>
    <w:sig w:usb0="00000287" w:usb1="00000000" w:usb2="00000000" w:usb3="00000000" w:csb0="0000009F" w:csb1="00000000"/>
    <w:embedRegular r:id="rId7" w:fontKey="{97E5CA9D-7DF6-433C-B97A-6F94349161EE}"/>
    <w:embedItalic r:id="rId8" w:fontKey="{276A9B33-7038-4B1E-A246-9A8B8ABA72D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embedBold r:id="rId9" w:fontKey="{2D6D3823-13A7-4489-B966-79CE6C0496C0}"/>
  </w:font>
  <w:font w:name="Segoe UI">
    <w:panose1 w:val="020B0502040204020203"/>
    <w:charset w:val="00"/>
    <w:family w:val="swiss"/>
    <w:pitch w:val="variable"/>
    <w:sig w:usb0="E4002EFF" w:usb1="C000E47F" w:usb2="00000009" w:usb3="00000000" w:csb0="000001FF" w:csb1="00000000"/>
    <w:embedRegular r:id="rId10" w:fontKey="{47DE828F-AFEA-41BD-A06B-9F6E0A7D661F}"/>
  </w:font>
  <w:font w:name="Cambria">
    <w:panose1 w:val="02040503050406030204"/>
    <w:charset w:val="00"/>
    <w:family w:val="roman"/>
    <w:pitch w:val="variable"/>
    <w:sig w:usb0="E00006FF" w:usb1="420024FF" w:usb2="02000000" w:usb3="00000000" w:csb0="0000019F" w:csb1="00000000"/>
    <w:embedRegular r:id="rId11" w:fontKey="{85971DE0-10C8-4A6A-9165-FFABA348A0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AA1EA" w14:textId="77777777" w:rsidR="007D6825" w:rsidRDefault="007D6825">
    <w:pPr>
      <w:pBdr>
        <w:top w:val="nil"/>
        <w:left w:val="nil"/>
        <w:bottom w:val="nil"/>
        <w:right w:val="nil"/>
        <w:between w:val="nil"/>
      </w:pBdr>
      <w:tabs>
        <w:tab w:val="center" w:pos="4513"/>
        <w:tab w:val="right" w:pos="9026"/>
      </w:tabs>
      <w:spacing w:before="0"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7FB0C" w14:textId="19F8D428" w:rsidR="006F5351" w:rsidRPr="00804FAE" w:rsidRDefault="006F5351" w:rsidP="006F5351">
    <w:pPr>
      <w:pStyle w:val="default-style"/>
      <w:spacing w:before="0" w:beforeAutospacing="0" w:after="240" w:afterAutospacing="0"/>
      <w:rPr>
        <w:rFonts w:ascii="Segoe UI" w:hAnsi="Segoe UI" w:cs="Segoe UI"/>
        <w:color w:val="000000"/>
        <w:sz w:val="20"/>
        <w:szCs w:val="20"/>
      </w:rPr>
    </w:pPr>
    <w:r>
      <w:rPr>
        <w:noProof/>
        <w:color w:val="000000"/>
      </w:rPr>
      <w:drawing>
        <wp:anchor distT="0" distB="0" distL="114300" distR="114300" simplePos="0" relativeHeight="251659264" behindDoc="0" locked="0" layoutInCell="1" allowOverlap="1" wp14:anchorId="2C7F072E" wp14:editId="336D3525">
          <wp:simplePos x="0" y="0"/>
          <wp:positionH relativeFrom="margin">
            <wp:align>left</wp:align>
          </wp:positionH>
          <wp:positionV relativeFrom="paragraph">
            <wp:posOffset>12700</wp:posOffset>
          </wp:positionV>
          <wp:extent cx="1085215" cy="347345"/>
          <wp:effectExtent l="0" t="0" r="635" b="0"/>
          <wp:wrapSquare wrapText="bothSides"/>
          <wp:docPr id="14634294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215" cy="347345"/>
                  </a:xfrm>
                  <a:prstGeom prst="rect">
                    <a:avLst/>
                  </a:prstGeom>
                  <a:noFill/>
                </pic:spPr>
              </pic:pic>
            </a:graphicData>
          </a:graphic>
        </wp:anchor>
      </w:drawing>
    </w:r>
    <w:r w:rsidRPr="006F5351">
      <w:rPr>
        <w:rFonts w:ascii="Arial" w:hAnsi="Arial" w:cs="Arial"/>
        <w:color w:val="339966"/>
        <w:sz w:val="16"/>
        <w:szCs w:val="16"/>
      </w:rPr>
      <w:t xml:space="preserve"> </w:t>
    </w:r>
    <w:r>
      <w:rPr>
        <w:rFonts w:ascii="Arial" w:hAnsi="Arial" w:cs="Arial"/>
        <w:color w:val="339966"/>
        <w:sz w:val="16"/>
        <w:szCs w:val="16"/>
      </w:rPr>
      <w:t>Licensed and Regulated by AAT to provide services in accordance with licence number 1000496</w:t>
    </w:r>
  </w:p>
  <w:p w14:paraId="61911B08" w14:textId="7F9C8F93" w:rsidR="007D6825" w:rsidRDefault="006F5351" w:rsidP="006F5351">
    <w:pPr>
      <w:pBdr>
        <w:top w:val="nil"/>
        <w:left w:val="nil"/>
        <w:bottom w:val="nil"/>
        <w:right w:val="nil"/>
        <w:between w:val="nil"/>
      </w:pBdr>
      <w:tabs>
        <w:tab w:val="center" w:pos="4513"/>
        <w:tab w:val="right" w:pos="9026"/>
        <w:tab w:val="right" w:pos="15398"/>
      </w:tabs>
      <w:spacing w:before="0" w:after="280" w:line="240" w:lineRule="auto"/>
      <w:ind w:left="0" w:hanging="2"/>
      <w:rPr>
        <w:color w:val="000000"/>
      </w:rPr>
    </w:pPr>
    <w:r>
      <w:rPr>
        <w:color w:val="000000"/>
      </w:rPr>
      <w:tab/>
    </w:r>
    <w:r>
      <w:rPr>
        <w:color w:val="000000"/>
      </w:rPr>
      <w:tab/>
    </w:r>
    <w:r>
      <w:rPr>
        <w:color w:val="000000"/>
      </w:rPr>
      <w:tab/>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84556">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84556">
      <w:rPr>
        <w:b/>
        <w:noProof/>
        <w:color w:val="000000"/>
        <w:sz w:val="24"/>
        <w:szCs w:val="24"/>
      </w:rPr>
      <w:t>2</w:t>
    </w:r>
    <w:r>
      <w:rPr>
        <w:b/>
        <w:color w:val="000000"/>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809B4" w14:textId="77777777" w:rsidR="007D6825" w:rsidRDefault="007D6825">
    <w:pPr>
      <w:pBdr>
        <w:top w:val="nil"/>
        <w:left w:val="nil"/>
        <w:bottom w:val="nil"/>
        <w:right w:val="nil"/>
        <w:between w:val="nil"/>
      </w:pBdr>
      <w:tabs>
        <w:tab w:val="center" w:pos="4513"/>
        <w:tab w:val="right" w:pos="9026"/>
      </w:tabs>
      <w:spacing w:before="0"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B760EE" w14:textId="77777777" w:rsidR="002D6338" w:rsidRDefault="002D6338">
      <w:pPr>
        <w:spacing w:before="0" w:after="0" w:line="240" w:lineRule="auto"/>
        <w:ind w:left="0" w:hanging="2"/>
      </w:pPr>
      <w:r>
        <w:separator/>
      </w:r>
    </w:p>
  </w:footnote>
  <w:footnote w:type="continuationSeparator" w:id="0">
    <w:p w14:paraId="0433A648" w14:textId="77777777" w:rsidR="002D6338" w:rsidRDefault="002D6338">
      <w:pPr>
        <w:spacing w:before="0"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18A2F" w14:textId="77777777" w:rsidR="007D6825" w:rsidRDefault="007D6825">
    <w:pPr>
      <w:pBdr>
        <w:top w:val="nil"/>
        <w:left w:val="nil"/>
        <w:bottom w:val="nil"/>
        <w:right w:val="nil"/>
        <w:between w:val="nil"/>
      </w:pBdr>
      <w:tabs>
        <w:tab w:val="center" w:pos="4513"/>
        <w:tab w:val="right" w:pos="9026"/>
      </w:tabs>
      <w:spacing w:before="0"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D2B87" w14:textId="7E071A9E" w:rsidR="007D6825" w:rsidRDefault="006F5351" w:rsidP="00CF3474">
    <w:pPr>
      <w:pBdr>
        <w:top w:val="nil"/>
        <w:left w:val="nil"/>
        <w:bottom w:val="nil"/>
        <w:right w:val="nil"/>
        <w:between w:val="nil"/>
      </w:pBdr>
      <w:tabs>
        <w:tab w:val="center" w:pos="4513"/>
        <w:tab w:val="right" w:pos="9026"/>
      </w:tabs>
      <w:spacing w:before="0" w:after="0" w:line="240" w:lineRule="auto"/>
      <w:ind w:left="1" w:hanging="3"/>
      <w:rPr>
        <w:color w:val="000000"/>
      </w:rPr>
    </w:pPr>
    <w:r>
      <w:rPr>
        <w:b/>
        <w:noProof/>
        <w:color w:val="000000"/>
        <w:sz w:val="32"/>
        <w:szCs w:val="32"/>
      </w:rPr>
      <w:drawing>
        <wp:anchor distT="0" distB="0" distL="114300" distR="114300" simplePos="0" relativeHeight="251658240" behindDoc="0" locked="0" layoutInCell="1" allowOverlap="1" wp14:anchorId="284E0476" wp14:editId="5C47D598">
          <wp:simplePos x="0" y="0"/>
          <wp:positionH relativeFrom="column">
            <wp:posOffset>171450</wp:posOffset>
          </wp:positionH>
          <wp:positionV relativeFrom="paragraph">
            <wp:posOffset>13970</wp:posOffset>
          </wp:positionV>
          <wp:extent cx="829310" cy="494030"/>
          <wp:effectExtent l="0" t="0" r="8890" b="1270"/>
          <wp:wrapSquare wrapText="bothSides"/>
          <wp:docPr id="1314536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494030"/>
                  </a:xfrm>
                  <a:prstGeom prst="rect">
                    <a:avLst/>
                  </a:prstGeom>
                  <a:noFill/>
                </pic:spPr>
              </pic:pic>
            </a:graphicData>
          </a:graphic>
        </wp:anchor>
      </w:drawing>
    </w:r>
    <w:r>
      <w:rPr>
        <w:b/>
        <w:color w:val="000000"/>
        <w:sz w:val="32"/>
        <w:szCs w:val="32"/>
      </w:rPr>
      <w:t xml:space="preserve">REPORT OF THE INTERNAL AUDITOR For YEAR  2024-2025 </w:t>
    </w:r>
    <w:r w:rsidR="00E37209">
      <w:rPr>
        <w:b/>
        <w:color w:val="000000"/>
        <w:sz w:val="32"/>
        <w:szCs w:val="32"/>
      </w:rPr>
      <w:t xml:space="preserve">NEWBIGGIN-BY-THE-SEA </w:t>
    </w:r>
    <w:r w:rsidR="00CF3474">
      <w:rPr>
        <w:b/>
        <w:color w:val="000000"/>
        <w:sz w:val="32"/>
        <w:szCs w:val="32"/>
      </w:rPr>
      <w:t>TOWN</w:t>
    </w:r>
    <w:r>
      <w:rPr>
        <w:b/>
        <w:color w:val="000000"/>
        <w:sz w:val="32"/>
        <w:szCs w:val="32"/>
      </w:rPr>
      <w:t xml:space="preserve"> COUNCIL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D0E99" w14:textId="77777777" w:rsidR="007D6825" w:rsidRDefault="007D6825">
    <w:pPr>
      <w:pBdr>
        <w:top w:val="nil"/>
        <w:left w:val="nil"/>
        <w:bottom w:val="nil"/>
        <w:right w:val="nil"/>
        <w:between w:val="nil"/>
      </w:pBdr>
      <w:tabs>
        <w:tab w:val="center" w:pos="4513"/>
        <w:tab w:val="right" w:pos="9026"/>
      </w:tabs>
      <w:spacing w:before="0"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73EB9"/>
    <w:multiLevelType w:val="hybridMultilevel"/>
    <w:tmpl w:val="18B42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8C5E06"/>
    <w:multiLevelType w:val="multilevel"/>
    <w:tmpl w:val="97BED7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36290DB4"/>
    <w:multiLevelType w:val="hybridMultilevel"/>
    <w:tmpl w:val="B7025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087169"/>
    <w:multiLevelType w:val="multilevel"/>
    <w:tmpl w:val="0F3268D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3F903B7A"/>
    <w:multiLevelType w:val="multilevel"/>
    <w:tmpl w:val="F3827DD4"/>
    <w:lvl w:ilvl="0">
      <w:start w:val="1"/>
      <w:numFmt w:val="upperLetter"/>
      <w:lvlText w:val="%1."/>
      <w:lvlJc w:val="left"/>
      <w:pPr>
        <w:ind w:left="360" w:hanging="360"/>
      </w:pPr>
      <w:rPr>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5" w15:restartNumberingAfterBreak="0">
    <w:nsid w:val="4CE77F62"/>
    <w:multiLevelType w:val="hybridMultilevel"/>
    <w:tmpl w:val="313408C0"/>
    <w:lvl w:ilvl="0" w:tplc="E3FAA6C4">
      <w:start w:val="1"/>
      <w:numFmt w:val="upperLetter"/>
      <w:lvlText w:val="%1."/>
      <w:lvlJc w:val="left"/>
      <w:pPr>
        <w:ind w:left="360"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num w:numId="1" w16cid:durableId="1568490370">
    <w:abstractNumId w:val="4"/>
  </w:num>
  <w:num w:numId="2" w16cid:durableId="823081910">
    <w:abstractNumId w:val="1"/>
  </w:num>
  <w:num w:numId="3" w16cid:durableId="1652980557">
    <w:abstractNumId w:val="3"/>
  </w:num>
  <w:num w:numId="4" w16cid:durableId="496192252">
    <w:abstractNumId w:val="5"/>
  </w:num>
  <w:num w:numId="5" w16cid:durableId="858352484">
    <w:abstractNumId w:val="2"/>
  </w:num>
  <w:num w:numId="6" w16cid:durableId="6147557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825"/>
    <w:rsid w:val="00045E9B"/>
    <w:rsid w:val="00106569"/>
    <w:rsid w:val="00152729"/>
    <w:rsid w:val="00184556"/>
    <w:rsid w:val="002925FA"/>
    <w:rsid w:val="002B1EFD"/>
    <w:rsid w:val="002D6338"/>
    <w:rsid w:val="0032478A"/>
    <w:rsid w:val="0033564A"/>
    <w:rsid w:val="006F5351"/>
    <w:rsid w:val="00785DF7"/>
    <w:rsid w:val="007A19E7"/>
    <w:rsid w:val="007D6825"/>
    <w:rsid w:val="00817617"/>
    <w:rsid w:val="00872C5F"/>
    <w:rsid w:val="00965AA5"/>
    <w:rsid w:val="00A41D16"/>
    <w:rsid w:val="00A73E34"/>
    <w:rsid w:val="00B71E46"/>
    <w:rsid w:val="00BE03B1"/>
    <w:rsid w:val="00BF7A2C"/>
    <w:rsid w:val="00C2070D"/>
    <w:rsid w:val="00C32519"/>
    <w:rsid w:val="00CF3474"/>
    <w:rsid w:val="00D07571"/>
    <w:rsid w:val="00DD1041"/>
    <w:rsid w:val="00DE7832"/>
    <w:rsid w:val="00E37209"/>
    <w:rsid w:val="00EB6765"/>
    <w:rsid w:val="00EC75DB"/>
    <w:rsid w:val="00F1279F"/>
    <w:rsid w:val="00F60642"/>
    <w:rsid w:val="00F87203"/>
    <w:rsid w:val="00F92E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40957"/>
  <w15:docId w15:val="{568D46EF-FD40-4F44-958D-EEBE87808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before="100" w:beforeAutospacing="1" w:after="100" w:afterAutospacing="1"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mlstyle">
    <w:name w:val="mlstyle"/>
    <w:basedOn w:val="PlainText"/>
  </w:style>
  <w:style w:type="paragraph" w:styleId="PlainText">
    <w:name w:val="Plain Text"/>
    <w:basedOn w:val="Normal"/>
    <w:qFormat/>
    <w:pPr>
      <w:spacing w:before="0" w:after="0"/>
    </w:pPr>
    <w:rPr>
      <w:rFonts w:ascii="Consolas" w:hAnsi="Consolas"/>
      <w:sz w:val="21"/>
      <w:szCs w:val="21"/>
    </w:rPr>
  </w:style>
  <w:style w:type="character" w:customStyle="1" w:styleId="PlainTextChar">
    <w:name w:val="Plain Text Char"/>
    <w:rPr>
      <w:rFonts w:ascii="Consolas" w:hAnsi="Consolas"/>
      <w:w w:val="100"/>
      <w:position w:val="-1"/>
      <w:sz w:val="21"/>
      <w:szCs w:val="21"/>
      <w:effect w:val="none"/>
      <w:vertAlign w:val="baseline"/>
      <w:cs w:val="0"/>
      <w:em w:val="none"/>
    </w:rPr>
  </w:style>
  <w:style w:type="paragraph" w:styleId="Header">
    <w:name w:val="header"/>
    <w:basedOn w:val="Normal"/>
    <w:qFormat/>
    <w:pPr>
      <w:tabs>
        <w:tab w:val="center" w:pos="4513"/>
        <w:tab w:val="right" w:pos="9026"/>
      </w:tabs>
      <w:spacing w:before="0" w:after="0"/>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tabs>
        <w:tab w:val="center" w:pos="4513"/>
        <w:tab w:val="right" w:pos="9026"/>
      </w:tabs>
      <w:spacing w:before="0" w:after="0"/>
    </w:pPr>
  </w:style>
  <w:style w:type="character" w:customStyle="1" w:styleId="FooterChar">
    <w:name w:val="Footer Char"/>
    <w:basedOn w:val="DefaultParagraphFont"/>
    <w:rPr>
      <w:w w:val="100"/>
      <w:position w:val="-1"/>
      <w:effect w:val="none"/>
      <w:vertAlign w:val="baseline"/>
      <w:cs w:val="0"/>
      <w:em w:val="none"/>
    </w:rPr>
  </w:style>
  <w:style w:type="paragraph" w:styleId="BalloonText">
    <w:name w:val="Balloon Text"/>
    <w:basedOn w:val="Normal"/>
    <w:qFormat/>
    <w:pPr>
      <w:spacing w:before="0" w:after="0"/>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spacing w:before="0" w:beforeAutospacing="0" w:after="160" w:afterAutospacing="0" w:line="259" w:lineRule="auto"/>
      <w:ind w:left="720"/>
      <w:contextualSpacing/>
    </w:pPr>
    <w:rPr>
      <w:rFonts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customStyle="1" w:styleId="default-style">
    <w:name w:val="default-style"/>
    <w:basedOn w:val="Normal"/>
    <w:rsid w:val="006F5351"/>
    <w:pPr>
      <w:suppressAutoHyphens w:val="0"/>
      <w:spacing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jCjvQzT0Rne/2lX9gtFdwH88ww==">CgMxLjAyDmguazJ4ZjllN3JhdmM2Mg5oLmc5d2x1dDZ0c3d3dTIOaC55MnN3bHVyb2N0b2QyDmguczV6NXBkZjZyNWhrMg1oLno3bHllbXcwYTVkMg5oLnM4YTU5bDlhN3k4azIOaC5vOHIxa2xlM21oM24yDmgua2IxMGp4Z2g2MDMzMg5oLmZvOG0yZjUyMjd1YzIOaC51aXE4NzhmNXM3bTYyDmguOGhodGtnN2VqMDMxMg5oLjJ2MnVkOW43ZmU0NjINaC5ocm0xMXVucDEzZDgAciExdjZZaWdUMEg5VkV0WHk1d05sYUllTmM5WHNhTklaWk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Pages>
  <Words>2265</Words>
  <Characters>12911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Long</dc:creator>
  <cp:lastModifiedBy>Susan Saunders</cp:lastModifiedBy>
  <cp:revision>6</cp:revision>
  <dcterms:created xsi:type="dcterms:W3CDTF">2025-06-04T10:40:00Z</dcterms:created>
  <dcterms:modified xsi:type="dcterms:W3CDTF">2025-06-05T08:45:00Z</dcterms:modified>
</cp:coreProperties>
</file>