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AA51C" w14:textId="62EB5E92" w:rsidR="00C815C8" w:rsidRDefault="00C815C8" w:rsidP="00C815C8">
      <w:pPr>
        <w:rPr>
          <w:b/>
          <w:bCs/>
        </w:rPr>
      </w:pPr>
    </w:p>
    <w:p w14:paraId="0B7A8D47" w14:textId="2286C0AE" w:rsidR="007B6588" w:rsidRPr="00C815C8" w:rsidRDefault="007B6588" w:rsidP="007B6588">
      <w:pPr>
        <w:jc w:val="center"/>
        <w:rPr>
          <w:b/>
          <w:bCs/>
        </w:rPr>
      </w:pPr>
      <w:r w:rsidRPr="00C815C8">
        <w:rPr>
          <w:b/>
          <w:bCs/>
        </w:rPr>
        <w:t>STATEMENT OF INTERNAL CONTROL</w:t>
      </w:r>
    </w:p>
    <w:p w14:paraId="54A94FA4" w14:textId="77777777" w:rsidR="008C59C0" w:rsidRPr="00954997" w:rsidRDefault="008C59C0" w:rsidP="008C59C0">
      <w:pPr>
        <w:rPr>
          <w:b/>
          <w:bCs/>
        </w:rPr>
      </w:pPr>
      <w:r w:rsidRPr="00954997">
        <w:rPr>
          <w:b/>
          <w:bCs/>
        </w:rPr>
        <w:t>1. SCOPE OF RESPONSIBILITY</w:t>
      </w:r>
    </w:p>
    <w:p w14:paraId="70419E49" w14:textId="485D96F6" w:rsidR="008C59C0" w:rsidRPr="00954997" w:rsidRDefault="008C59C0" w:rsidP="00F001B7">
      <w:pPr>
        <w:jc w:val="both"/>
      </w:pPr>
      <w:r w:rsidRPr="00954997">
        <w:t>Newbiggin by the Sea Town Council is responsible for ensuring that its business is conducted in accordance with the law and proper standards, and that public money is safeguarded and properly accounted for, and used economically, efficiently</w:t>
      </w:r>
      <w:r w:rsidR="00856A4D">
        <w:t>,</w:t>
      </w:r>
      <w:r w:rsidRPr="00954997">
        <w:t xml:space="preserve"> and effectively.</w:t>
      </w:r>
    </w:p>
    <w:p w14:paraId="7327FCAE" w14:textId="497539A0" w:rsidR="008C59C0" w:rsidRPr="00954997" w:rsidRDefault="008C59C0" w:rsidP="00F001B7">
      <w:pPr>
        <w:jc w:val="both"/>
      </w:pPr>
      <w:r w:rsidRPr="00954997">
        <w:t>The Council is responsible for ensuring that there is a sound system of internal control which facilitates the effective exercise of the Council’s functions</w:t>
      </w:r>
      <w:r w:rsidR="00856A4D">
        <w:t>,</w:t>
      </w:r>
      <w:r w:rsidRPr="00954997">
        <w:t xml:space="preserve"> and which includes arrangements for the management of risk.</w:t>
      </w:r>
    </w:p>
    <w:p w14:paraId="6015A4BB" w14:textId="77777777" w:rsidR="008C59C0" w:rsidRPr="00954997" w:rsidRDefault="008C59C0" w:rsidP="00F001B7">
      <w:pPr>
        <w:jc w:val="both"/>
        <w:rPr>
          <w:b/>
          <w:bCs/>
        </w:rPr>
      </w:pPr>
      <w:r w:rsidRPr="00954997">
        <w:rPr>
          <w:b/>
          <w:bCs/>
        </w:rPr>
        <w:t>2. THE PURPOSE OF THE SYSTEM OF INTERNAL CONTROL</w:t>
      </w:r>
    </w:p>
    <w:p w14:paraId="1D158A61" w14:textId="6C35AAFC" w:rsidR="008C59C0" w:rsidRPr="00954997" w:rsidRDefault="008C59C0" w:rsidP="00F001B7">
      <w:pPr>
        <w:jc w:val="both"/>
      </w:pPr>
      <w:r w:rsidRPr="00954997">
        <w:t>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identify</w:t>
      </w:r>
      <w:r w:rsidR="00155EC3" w:rsidRPr="00954997">
        <w:t xml:space="preserve"> </w:t>
      </w:r>
      <w:r w:rsidRPr="00954997">
        <w:t>and prioritise the risks to the achievement of the Council’s policies, aims and objectives, to evaluate the likelihood</w:t>
      </w:r>
      <w:r w:rsidR="007814D7">
        <w:t xml:space="preserve"> </w:t>
      </w:r>
      <w:r w:rsidRPr="00954997">
        <w:t>of those risks being realised and the impact should they be realised, and to manage them efficiently, effectively</w:t>
      </w:r>
      <w:r w:rsidR="00856A4D">
        <w:t xml:space="preserve"> </w:t>
      </w:r>
      <w:r w:rsidRPr="00954997">
        <w:t>and economically.</w:t>
      </w:r>
    </w:p>
    <w:p w14:paraId="5E6A6CF3" w14:textId="77777777" w:rsidR="008C59C0" w:rsidRPr="00954997" w:rsidRDefault="008C59C0" w:rsidP="008C59C0">
      <w:pPr>
        <w:rPr>
          <w:b/>
          <w:bCs/>
        </w:rPr>
      </w:pPr>
      <w:r w:rsidRPr="00954997">
        <w:rPr>
          <w:b/>
          <w:bCs/>
        </w:rPr>
        <w:t>3. THE INTERNAL CONTROL ENVIRONMENT</w:t>
      </w:r>
    </w:p>
    <w:p w14:paraId="33E28B95" w14:textId="77777777" w:rsidR="008C59C0" w:rsidRPr="00192EE7" w:rsidRDefault="008C59C0" w:rsidP="008C59C0">
      <w:pPr>
        <w:rPr>
          <w:b/>
          <w:bCs/>
        </w:rPr>
      </w:pPr>
      <w:r w:rsidRPr="00192EE7">
        <w:rPr>
          <w:b/>
          <w:bCs/>
        </w:rPr>
        <w:t>The Council:</w:t>
      </w:r>
    </w:p>
    <w:p w14:paraId="47071B36" w14:textId="11E1799C" w:rsidR="008C59C0" w:rsidRPr="00954997" w:rsidRDefault="008C59C0" w:rsidP="00F001B7">
      <w:pPr>
        <w:jc w:val="both"/>
      </w:pPr>
      <w:r w:rsidRPr="00954997">
        <w:t xml:space="preserve">The Council reviews its obligations and objectives and usually </w:t>
      </w:r>
      <w:r w:rsidR="00072990">
        <w:t>considers</w:t>
      </w:r>
      <w:r w:rsidRPr="00954997">
        <w:t xml:space="preserve"> budgets for the following year at </w:t>
      </w:r>
      <w:r w:rsidR="00072990">
        <w:t xml:space="preserve">the </w:t>
      </w:r>
      <w:r w:rsidR="007A7967">
        <w:t>November/</w:t>
      </w:r>
      <w:r w:rsidRPr="00954997">
        <w:t>December meeting</w:t>
      </w:r>
      <w:r w:rsidR="00072990">
        <w:t xml:space="preserve"> of the Finance and HR Committee</w:t>
      </w:r>
      <w:r w:rsidRPr="00954997">
        <w:t>. The January meeting of the Council usually approves</w:t>
      </w:r>
      <w:r w:rsidR="00072990">
        <w:t xml:space="preserve"> budget and </w:t>
      </w:r>
      <w:r w:rsidRPr="00954997">
        <w:t>the level of precept for the</w:t>
      </w:r>
      <w:r w:rsidR="00155EC3" w:rsidRPr="00954997">
        <w:t xml:space="preserve"> </w:t>
      </w:r>
      <w:r w:rsidRPr="00954997">
        <w:t>following financial year.</w:t>
      </w:r>
    </w:p>
    <w:p w14:paraId="55D06840" w14:textId="0C974CB5" w:rsidR="008C59C0" w:rsidRPr="00954997" w:rsidRDefault="00072990" w:rsidP="00F001B7">
      <w:pPr>
        <w:jc w:val="both"/>
      </w:pPr>
      <w:r>
        <w:t xml:space="preserve">The Finance and HR </w:t>
      </w:r>
      <w:r w:rsidR="008C59C0" w:rsidRPr="00954997">
        <w:t xml:space="preserve">Committee meet not less than </w:t>
      </w:r>
      <w:r w:rsidR="00155EC3" w:rsidRPr="00954997">
        <w:t>5</w:t>
      </w:r>
      <w:r w:rsidR="008C59C0" w:rsidRPr="00954997">
        <w:t xml:space="preserve"> times</w:t>
      </w:r>
      <w:r w:rsidR="00155EC3" w:rsidRPr="00954997">
        <w:t xml:space="preserve"> </w:t>
      </w:r>
      <w:r w:rsidR="008C59C0" w:rsidRPr="00954997">
        <w:t>during the financial year. Members of the Committee monitor, financial systems and</w:t>
      </w:r>
      <w:r w:rsidR="00155EC3" w:rsidRPr="00954997">
        <w:t xml:space="preserve"> </w:t>
      </w:r>
      <w:r w:rsidR="008C59C0" w:rsidRPr="00954997">
        <w:t>procedures, budgetary control and carry out regular reviews of financial matters. The minutes of the meetings of</w:t>
      </w:r>
      <w:r w:rsidR="00155EC3" w:rsidRPr="00954997">
        <w:t xml:space="preserve"> </w:t>
      </w:r>
      <w:r w:rsidR="008C59C0" w:rsidRPr="00954997">
        <w:t xml:space="preserve">the Committee are circulated to all members of the Council. </w:t>
      </w:r>
    </w:p>
    <w:p w14:paraId="7865CE22" w14:textId="690182D1" w:rsidR="008C59C0" w:rsidRDefault="008C59C0" w:rsidP="00F001B7">
      <w:pPr>
        <w:jc w:val="both"/>
      </w:pPr>
      <w:r w:rsidRPr="00954997">
        <w:t xml:space="preserve">The Full Council meets at least </w:t>
      </w:r>
      <w:r w:rsidR="0082285D">
        <w:t>5</w:t>
      </w:r>
      <w:r w:rsidRPr="00954997">
        <w:t xml:space="preserve"> times each year and monitors progress against its aims and objectives at each</w:t>
      </w:r>
      <w:r w:rsidR="00155EC3" w:rsidRPr="00954997">
        <w:t xml:space="preserve"> </w:t>
      </w:r>
      <w:r w:rsidRPr="00954997">
        <w:t>meeting by receiving relevant reports from the Committee</w:t>
      </w:r>
      <w:r w:rsidR="00E167CC">
        <w:t>s</w:t>
      </w:r>
      <w:r w:rsidRPr="00954997">
        <w:t xml:space="preserve"> and the Town Clerk</w:t>
      </w:r>
      <w:r w:rsidR="00E167CC">
        <w:t>,</w:t>
      </w:r>
      <w:r w:rsidRPr="00954997">
        <w:t xml:space="preserve"> Responsible Financial Officer</w:t>
      </w:r>
      <w:r w:rsidR="00E167CC">
        <w:t xml:space="preserve"> and other Officers.</w:t>
      </w:r>
    </w:p>
    <w:p w14:paraId="74F836A0" w14:textId="5B2CB759" w:rsidR="007814D7" w:rsidRPr="00954997" w:rsidRDefault="007814D7" w:rsidP="00F001B7">
      <w:pPr>
        <w:jc w:val="both"/>
      </w:pPr>
      <w:r>
        <w:t>The Council reviews the Standing Orders and Financial Regulations at the Annual Meeting of the Council.</w:t>
      </w:r>
    </w:p>
    <w:p w14:paraId="74A1DED1" w14:textId="77777777" w:rsidR="008C59C0" w:rsidRPr="00954997" w:rsidRDefault="008C59C0" w:rsidP="00F001B7">
      <w:pPr>
        <w:jc w:val="both"/>
      </w:pPr>
      <w:r w:rsidRPr="00954997">
        <w:t>The Council carries out regular reviews of its internal controls, systems and procedures. See attached Appendix 1.</w:t>
      </w:r>
    </w:p>
    <w:p w14:paraId="4249B346" w14:textId="77777777" w:rsidR="008C59C0" w:rsidRPr="00192EE7" w:rsidRDefault="008C59C0" w:rsidP="00F001B7">
      <w:pPr>
        <w:jc w:val="both"/>
        <w:rPr>
          <w:b/>
          <w:bCs/>
        </w:rPr>
      </w:pPr>
      <w:r w:rsidRPr="00192EE7">
        <w:rPr>
          <w:b/>
          <w:bCs/>
        </w:rPr>
        <w:t>Clerk to the Council/Responsible Finance Officer:</w:t>
      </w:r>
    </w:p>
    <w:p w14:paraId="4A983ECB" w14:textId="5D82A972" w:rsidR="008C59C0" w:rsidRPr="00954997" w:rsidRDefault="008C59C0" w:rsidP="00F001B7">
      <w:pPr>
        <w:jc w:val="both"/>
      </w:pPr>
      <w:r w:rsidRPr="00954997">
        <w:t>The Council has appointed a Clerk to the Council who acts as the Council’s advisor, administrator</w:t>
      </w:r>
      <w:r w:rsidR="007814D7">
        <w:t>,</w:t>
      </w:r>
      <w:r w:rsidRPr="00954997">
        <w:t xml:space="preserve"> and Responsible</w:t>
      </w:r>
      <w:r w:rsidR="00610D49" w:rsidRPr="00954997">
        <w:t xml:space="preserve"> </w:t>
      </w:r>
      <w:r w:rsidRPr="00954997">
        <w:t>Financial Officer (RFO). The Clerk is responsible for advising on the day</w:t>
      </w:r>
      <w:r w:rsidR="00E167CC">
        <w:t>-</w:t>
      </w:r>
      <w:r w:rsidRPr="00954997">
        <w:t>to</w:t>
      </w:r>
      <w:r w:rsidR="00E167CC">
        <w:t>-</w:t>
      </w:r>
      <w:r w:rsidRPr="00954997">
        <w:t>day compliance with laws and</w:t>
      </w:r>
      <w:r w:rsidR="00610D49" w:rsidRPr="00954997">
        <w:t xml:space="preserve"> </w:t>
      </w:r>
      <w:r w:rsidRPr="00954997">
        <w:t>regulations that the Council is subject to and for managing risks. The Clerk also provides advice to help the Council</w:t>
      </w:r>
      <w:r w:rsidR="00610D49" w:rsidRPr="00954997">
        <w:t xml:space="preserve"> </w:t>
      </w:r>
      <w:r w:rsidRPr="00954997">
        <w:t>ensure that its procedures, control systems and policies are adhered to. As RFO, the Clerk is responsible for</w:t>
      </w:r>
      <w:r w:rsidR="00610D49" w:rsidRPr="00954997">
        <w:t xml:space="preserve"> </w:t>
      </w:r>
      <w:r w:rsidRPr="00954997">
        <w:t xml:space="preserve">administering the Council’s finances and takes </w:t>
      </w:r>
      <w:proofErr w:type="gramStart"/>
      <w:r w:rsidRPr="00954997">
        <w:t>particular responsibility</w:t>
      </w:r>
      <w:proofErr w:type="gramEnd"/>
      <w:r w:rsidRPr="00954997">
        <w:t xml:space="preserve"> in relation to advising on financial matters,</w:t>
      </w:r>
      <w:r w:rsidR="00610D49" w:rsidRPr="00954997">
        <w:t xml:space="preserve"> </w:t>
      </w:r>
      <w:r w:rsidRPr="00954997">
        <w:t>including compliance.</w:t>
      </w:r>
    </w:p>
    <w:p w14:paraId="4DADD374" w14:textId="77777777" w:rsidR="008C59C0" w:rsidRPr="00192EE7" w:rsidRDefault="008C59C0" w:rsidP="003B2F34">
      <w:pPr>
        <w:jc w:val="both"/>
        <w:rPr>
          <w:b/>
          <w:bCs/>
        </w:rPr>
      </w:pPr>
      <w:r w:rsidRPr="00192EE7">
        <w:rPr>
          <w:b/>
          <w:bCs/>
        </w:rPr>
        <w:t>Payments:</w:t>
      </w:r>
    </w:p>
    <w:p w14:paraId="508E4AD2" w14:textId="0DF5120F" w:rsidR="008C59C0" w:rsidRPr="00954997" w:rsidRDefault="008C59C0" w:rsidP="003B2F34">
      <w:pPr>
        <w:jc w:val="both"/>
      </w:pPr>
      <w:r w:rsidRPr="00954997">
        <w:t xml:space="preserve">All payments are reported to the </w:t>
      </w:r>
      <w:r w:rsidR="004B607A">
        <w:t xml:space="preserve">Finance and HR Committee. </w:t>
      </w:r>
      <w:r w:rsidRPr="00954997">
        <w:t>Any delegations are only as authorised by s.101 of</w:t>
      </w:r>
      <w:r w:rsidR="00610D49" w:rsidRPr="00954997">
        <w:t xml:space="preserve"> </w:t>
      </w:r>
      <w:r w:rsidRPr="00954997">
        <w:t>the Local Government Act 1972 and the Council’s financial regulations and as authorised by Full Council.</w:t>
      </w:r>
    </w:p>
    <w:p w14:paraId="7575F781" w14:textId="420E1E3B" w:rsidR="008C59C0" w:rsidRPr="00954997" w:rsidRDefault="008C59C0" w:rsidP="003B2F34">
      <w:pPr>
        <w:jc w:val="both"/>
      </w:pPr>
      <w:r w:rsidRPr="00954997">
        <w:t>Two members of the Council must sign every cheque</w:t>
      </w:r>
      <w:r w:rsidR="004B607A">
        <w:t xml:space="preserve"> and authorise every payment by bank transfer</w:t>
      </w:r>
      <w:r w:rsidRPr="00954997">
        <w:t xml:space="preserve"> or order for payment. The signatories should consider each</w:t>
      </w:r>
      <w:r w:rsidR="00610D49" w:rsidRPr="00954997">
        <w:t xml:space="preserve"> </w:t>
      </w:r>
      <w:r w:rsidR="004B607A">
        <w:t>payment</w:t>
      </w:r>
      <w:r w:rsidRPr="00954997">
        <w:t xml:space="preserve"> against the relevant invoice, sign the invoice and initial the cheque counterfoil or relevant online banking</w:t>
      </w:r>
      <w:r w:rsidR="00610D49" w:rsidRPr="00954997">
        <w:t xml:space="preserve"> </w:t>
      </w:r>
      <w:r w:rsidRPr="00954997">
        <w:t>paperwork. All authorised cheque signatories are members of the Council. No officer of the Council can sign</w:t>
      </w:r>
      <w:r w:rsidR="00610D49" w:rsidRPr="00954997">
        <w:t xml:space="preserve"> </w:t>
      </w:r>
      <w:r w:rsidRPr="00954997">
        <w:t>cheques. All payments should align with the Council’s financial regulations unless authorised by Full Council.</w:t>
      </w:r>
    </w:p>
    <w:p w14:paraId="3CA3BCF6" w14:textId="77777777" w:rsidR="00D84FCB" w:rsidRDefault="00D84FCB" w:rsidP="003B2F34">
      <w:pPr>
        <w:jc w:val="both"/>
        <w:rPr>
          <w:b/>
          <w:bCs/>
        </w:rPr>
      </w:pPr>
    </w:p>
    <w:p w14:paraId="49A5086C" w14:textId="68AFD5A3" w:rsidR="008C59C0" w:rsidRPr="00192EE7" w:rsidRDefault="008C59C0" w:rsidP="003B2F34">
      <w:pPr>
        <w:jc w:val="both"/>
        <w:rPr>
          <w:b/>
          <w:bCs/>
        </w:rPr>
      </w:pPr>
      <w:r w:rsidRPr="00192EE7">
        <w:rPr>
          <w:b/>
          <w:bCs/>
        </w:rPr>
        <w:lastRenderedPageBreak/>
        <w:t>Income:</w:t>
      </w:r>
    </w:p>
    <w:p w14:paraId="5B40FB1D" w14:textId="77777777" w:rsidR="008C59C0" w:rsidRPr="00954997" w:rsidRDefault="008C59C0" w:rsidP="003B2F34">
      <w:pPr>
        <w:jc w:val="both"/>
      </w:pPr>
      <w:r w:rsidRPr="00954997">
        <w:t>All income is received and banked in the Council’s name in a timely manner and reported to the Council.</w:t>
      </w:r>
    </w:p>
    <w:p w14:paraId="66EE663E" w14:textId="77777777" w:rsidR="008C59C0" w:rsidRPr="00192EE7" w:rsidRDefault="008C59C0" w:rsidP="003B2F34">
      <w:pPr>
        <w:jc w:val="both"/>
        <w:rPr>
          <w:b/>
          <w:bCs/>
        </w:rPr>
      </w:pPr>
      <w:r w:rsidRPr="00192EE7">
        <w:rPr>
          <w:b/>
          <w:bCs/>
        </w:rPr>
        <w:t>Risk Assessments/Risk Management:</w:t>
      </w:r>
    </w:p>
    <w:p w14:paraId="62D54924" w14:textId="1D913A4F" w:rsidR="008C59C0" w:rsidRPr="00954997" w:rsidRDefault="008C59C0" w:rsidP="003B2F34">
      <w:pPr>
        <w:jc w:val="both"/>
      </w:pPr>
      <w:r w:rsidRPr="00954997">
        <w:t xml:space="preserve">The Council reviews its risk assessment annually, usually in </w:t>
      </w:r>
      <w:r w:rsidR="004B607A">
        <w:t>March</w:t>
      </w:r>
      <w:r w:rsidRPr="00954997">
        <w:t>, and regularly reviews its systems and controls.</w:t>
      </w:r>
    </w:p>
    <w:p w14:paraId="2B63C425" w14:textId="77777777" w:rsidR="008C59C0" w:rsidRPr="00192EE7" w:rsidRDefault="008C59C0" w:rsidP="003B2F34">
      <w:pPr>
        <w:jc w:val="both"/>
        <w:rPr>
          <w:b/>
          <w:bCs/>
        </w:rPr>
      </w:pPr>
      <w:r w:rsidRPr="00192EE7">
        <w:rPr>
          <w:b/>
          <w:bCs/>
        </w:rPr>
        <w:t>Internal Audit:</w:t>
      </w:r>
    </w:p>
    <w:p w14:paraId="1CF61D0F" w14:textId="4CA29F76" w:rsidR="008C59C0" w:rsidRPr="00954997" w:rsidRDefault="008C59C0" w:rsidP="003B2F34">
      <w:pPr>
        <w:jc w:val="both"/>
      </w:pPr>
      <w:r w:rsidRPr="00954997">
        <w:t xml:space="preserve">The Council appoints an independent and competent internal auditor who reports to the Council </w:t>
      </w:r>
      <w:r w:rsidR="00856A4D">
        <w:t>twice</w:t>
      </w:r>
      <w:r w:rsidRPr="00954997">
        <w:t xml:space="preserve"> a</w:t>
      </w:r>
      <w:r w:rsidR="00610D49" w:rsidRPr="00954997">
        <w:t xml:space="preserve"> </w:t>
      </w:r>
      <w:r w:rsidRPr="00954997">
        <w:t>year, including for the year end, on the adequacy of its:</w:t>
      </w:r>
    </w:p>
    <w:p w14:paraId="28C597CD" w14:textId="77777777" w:rsidR="008C59C0" w:rsidRPr="00954997" w:rsidRDefault="008C59C0" w:rsidP="008C59C0">
      <w:r w:rsidRPr="00954997">
        <w:t> Records</w:t>
      </w:r>
    </w:p>
    <w:p w14:paraId="3F5D54A9" w14:textId="77777777" w:rsidR="008C59C0" w:rsidRPr="00954997" w:rsidRDefault="008C59C0" w:rsidP="008C59C0">
      <w:r w:rsidRPr="00954997">
        <w:t> Procedures</w:t>
      </w:r>
    </w:p>
    <w:p w14:paraId="7A85B248" w14:textId="77777777" w:rsidR="008C59C0" w:rsidRPr="00954997" w:rsidRDefault="008C59C0" w:rsidP="008C59C0">
      <w:r w:rsidRPr="00954997">
        <w:t> Systems</w:t>
      </w:r>
    </w:p>
    <w:p w14:paraId="76155AA8" w14:textId="77777777" w:rsidR="008C59C0" w:rsidRPr="00954997" w:rsidRDefault="008C59C0" w:rsidP="008C59C0">
      <w:r w:rsidRPr="00954997">
        <w:t> Internal control</w:t>
      </w:r>
    </w:p>
    <w:p w14:paraId="2C43CB74" w14:textId="77777777" w:rsidR="008C59C0" w:rsidRPr="00954997" w:rsidRDefault="008C59C0" w:rsidP="008C59C0">
      <w:r w:rsidRPr="00954997">
        <w:t> Regulations</w:t>
      </w:r>
    </w:p>
    <w:p w14:paraId="3FE0F4B0" w14:textId="77777777" w:rsidR="008C59C0" w:rsidRPr="00954997" w:rsidRDefault="008C59C0" w:rsidP="008C59C0">
      <w:r w:rsidRPr="00954997">
        <w:t> Risk management</w:t>
      </w:r>
    </w:p>
    <w:p w14:paraId="3417CBB8" w14:textId="77777777" w:rsidR="008C59C0" w:rsidRPr="00192EE7" w:rsidRDefault="008C59C0" w:rsidP="00FB2761">
      <w:pPr>
        <w:jc w:val="both"/>
        <w:rPr>
          <w:b/>
          <w:bCs/>
        </w:rPr>
      </w:pPr>
      <w:r w:rsidRPr="00192EE7">
        <w:rPr>
          <w:b/>
          <w:bCs/>
        </w:rPr>
        <w:t>External Audit:</w:t>
      </w:r>
    </w:p>
    <w:p w14:paraId="0FEF2C23" w14:textId="77777777" w:rsidR="008C59C0" w:rsidRPr="00954997" w:rsidRDefault="008C59C0" w:rsidP="00FB2761">
      <w:pPr>
        <w:jc w:val="both"/>
      </w:pPr>
      <w:r w:rsidRPr="00954997">
        <w:t>The Council’s external auditors submit an annual certificate of audit which is presented to the Council.</w:t>
      </w:r>
    </w:p>
    <w:p w14:paraId="657CE978" w14:textId="77777777" w:rsidR="008C59C0" w:rsidRPr="00954997" w:rsidRDefault="008C59C0" w:rsidP="00FB2761">
      <w:pPr>
        <w:jc w:val="both"/>
        <w:rPr>
          <w:b/>
          <w:bCs/>
        </w:rPr>
      </w:pPr>
      <w:r w:rsidRPr="00954997">
        <w:rPr>
          <w:b/>
          <w:bCs/>
        </w:rPr>
        <w:t>4. REVIEW OF EFFECTIVENESS</w:t>
      </w:r>
    </w:p>
    <w:p w14:paraId="3A26DE99" w14:textId="6517B514" w:rsidR="004C7C83" w:rsidRDefault="008C59C0" w:rsidP="00FB2761">
      <w:pPr>
        <w:jc w:val="both"/>
      </w:pPr>
      <w:r w:rsidRPr="00954997">
        <w:t>The Council has responsibility for conducting an annual review of the effectiveness of the system of internal</w:t>
      </w:r>
      <w:r w:rsidR="00610D49" w:rsidRPr="00954997">
        <w:t xml:space="preserve"> </w:t>
      </w:r>
      <w:r w:rsidRPr="00954997">
        <w:t>control and will also review the effectiveness of internal audit. The results of that review will be considered by the</w:t>
      </w:r>
      <w:r w:rsidR="00610D49" w:rsidRPr="00954997">
        <w:t xml:space="preserve"> </w:t>
      </w:r>
      <w:r w:rsidRPr="00954997">
        <w:t>Council, which will also approve the related Statement on Internal Control.</w:t>
      </w:r>
      <w:r w:rsidRPr="00954997">
        <w:cr/>
      </w:r>
    </w:p>
    <w:p w14:paraId="598A9F59" w14:textId="3610066E" w:rsidR="00954997" w:rsidRDefault="00954997" w:rsidP="008C59C0"/>
    <w:p w14:paraId="6C513530" w14:textId="77777777" w:rsidR="007814D7" w:rsidRDefault="007814D7" w:rsidP="008C59C0"/>
    <w:p w14:paraId="78439653" w14:textId="77777777" w:rsidR="007814D7" w:rsidRDefault="007814D7" w:rsidP="008C59C0"/>
    <w:p w14:paraId="0206022F" w14:textId="77777777" w:rsidR="00FB2761" w:rsidRDefault="00FB2761" w:rsidP="008C59C0"/>
    <w:p w14:paraId="6409C704" w14:textId="77777777" w:rsidR="00FB2761" w:rsidRDefault="00FB2761" w:rsidP="008C59C0"/>
    <w:p w14:paraId="2CBE9CBC" w14:textId="77777777" w:rsidR="00FB2761" w:rsidRDefault="00FB2761" w:rsidP="008C59C0"/>
    <w:p w14:paraId="4E1F20FB" w14:textId="77777777" w:rsidR="00FB2761" w:rsidRDefault="00FB2761" w:rsidP="008C59C0"/>
    <w:p w14:paraId="2DCC13F2" w14:textId="77777777" w:rsidR="00FB2761" w:rsidRDefault="00FB2761" w:rsidP="008C59C0"/>
    <w:p w14:paraId="0EA03F2F" w14:textId="77777777" w:rsidR="00FB2761" w:rsidRDefault="00FB2761" w:rsidP="008C59C0"/>
    <w:p w14:paraId="29132433" w14:textId="77777777" w:rsidR="00FB2761" w:rsidRDefault="00FB2761" w:rsidP="008C59C0"/>
    <w:p w14:paraId="39045B85" w14:textId="77777777" w:rsidR="00FB2761" w:rsidRDefault="00FB2761" w:rsidP="008C59C0"/>
    <w:p w14:paraId="3488083B" w14:textId="77777777" w:rsidR="00FB2761" w:rsidRDefault="00FB2761" w:rsidP="008C59C0"/>
    <w:p w14:paraId="4C31C3EA" w14:textId="77777777" w:rsidR="00FB2761" w:rsidRDefault="00FB2761" w:rsidP="008C59C0"/>
    <w:p w14:paraId="27BBD817" w14:textId="77777777" w:rsidR="00FB2761" w:rsidRDefault="00FB2761" w:rsidP="008C59C0"/>
    <w:p w14:paraId="5FB8F7D3" w14:textId="77777777" w:rsidR="00FB2761" w:rsidRDefault="00FB2761" w:rsidP="008C59C0"/>
    <w:p w14:paraId="4A3338EB" w14:textId="29370D1A" w:rsidR="00954997" w:rsidRPr="000B61FB" w:rsidRDefault="00954997" w:rsidP="00954997">
      <w:pPr>
        <w:rPr>
          <w:b/>
          <w:bCs/>
        </w:rPr>
      </w:pPr>
      <w:r w:rsidRPr="000B61FB">
        <w:rPr>
          <w:b/>
          <w:bCs/>
        </w:rPr>
        <w:lastRenderedPageBreak/>
        <w:t>Appendix 1</w:t>
      </w:r>
    </w:p>
    <w:p w14:paraId="279078AB" w14:textId="77777777" w:rsidR="000B61FB" w:rsidRDefault="000B61FB" w:rsidP="000B61FB">
      <w:r>
        <w:t>The Accounts &amp; Audit (England) Regulations 2015 aim to strengthen governance and accountability through requirements related to internal control and internal audit.</w:t>
      </w:r>
    </w:p>
    <w:p w14:paraId="6C71FAA5" w14:textId="77777777" w:rsidR="000B61FB" w:rsidRDefault="000B61FB" w:rsidP="000B61FB">
      <w:r>
        <w:t>Regulation 3 states: “A relevant authority must ensure that it has a sound system of internal control which—</w:t>
      </w:r>
    </w:p>
    <w:p w14:paraId="6BA98848" w14:textId="77777777" w:rsidR="000B61FB" w:rsidRDefault="000B61FB" w:rsidP="000B61FB">
      <w:r>
        <w:t xml:space="preserve">(a) facilitates the effective exercise of its functions and the achievement of its aims, and </w:t>
      </w:r>
      <w:proofErr w:type="gramStart"/>
      <w:r>
        <w:t>objectives;</w:t>
      </w:r>
      <w:proofErr w:type="gramEnd"/>
    </w:p>
    <w:p w14:paraId="61DE2FCF" w14:textId="77777777" w:rsidR="000B61FB" w:rsidRDefault="000B61FB" w:rsidP="000B61FB">
      <w:r>
        <w:t>(b) ensures that the financial and operational management of the authority is effective; and</w:t>
      </w:r>
    </w:p>
    <w:p w14:paraId="23DD0991" w14:textId="77777777" w:rsidR="000B61FB" w:rsidRDefault="000B61FB" w:rsidP="000B61FB">
      <w:r>
        <w:t>(c) includes effective arrangements for the management of risk.</w:t>
      </w:r>
    </w:p>
    <w:p w14:paraId="71C4D2B2" w14:textId="77777777" w:rsidR="000B61FB" w:rsidRDefault="000B61FB" w:rsidP="000B61FB">
      <w:r>
        <w:t>Regulation 6 of the Accounts and Audit Regulations 2015 requires the Council to conduct each financial year a review of the effectiveness of the system of internal control.</w:t>
      </w:r>
    </w:p>
    <w:p w14:paraId="598C5D1F" w14:textId="77777777" w:rsidR="00954997" w:rsidRPr="00856A4D" w:rsidRDefault="00954997" w:rsidP="006D54E2">
      <w:pPr>
        <w:jc w:val="both"/>
        <w:rPr>
          <w:b/>
          <w:bCs/>
        </w:rPr>
      </w:pPr>
      <w:r w:rsidRPr="00856A4D">
        <w:rPr>
          <w:b/>
          <w:bCs/>
        </w:rPr>
        <w:t>Proper Practice – setting the framework for our internal controls</w:t>
      </w:r>
    </w:p>
    <w:p w14:paraId="3D13436F" w14:textId="11C6DFE7" w:rsidR="006D54E2" w:rsidRDefault="00954997" w:rsidP="000B61FB">
      <w:pPr>
        <w:jc w:val="both"/>
      </w:pPr>
      <w:r>
        <w:t xml:space="preserve">The publication </w:t>
      </w:r>
      <w:r w:rsidRPr="00856A4D">
        <w:rPr>
          <w:i/>
          <w:iCs/>
        </w:rPr>
        <w:t>Governance and Accountability for Smaller Authorities in England</w:t>
      </w:r>
      <w:r>
        <w:t xml:space="preserve">, March </w:t>
      </w:r>
      <w:r w:rsidRPr="00856A4D">
        <w:t>20</w:t>
      </w:r>
      <w:r w:rsidR="00655CC0">
        <w:t>21</w:t>
      </w:r>
      <w:r w:rsidR="00192EE7">
        <w:t xml:space="preserve"> </w:t>
      </w:r>
      <w:r>
        <w:t xml:space="preserve">provides the Proper Practices with which </w:t>
      </w:r>
      <w:r w:rsidR="00192EE7">
        <w:t xml:space="preserve">Newbiggin by the Sea </w:t>
      </w:r>
      <w:r>
        <w:t>Town Council is required to comply.</w:t>
      </w:r>
    </w:p>
    <w:p w14:paraId="5D3472B0" w14:textId="0EC8B10E" w:rsidR="00954997" w:rsidRPr="00987F6C" w:rsidRDefault="00954997" w:rsidP="006D54E2">
      <w:pPr>
        <w:jc w:val="both"/>
        <w:rPr>
          <w:b/>
          <w:bCs/>
        </w:rPr>
      </w:pPr>
      <w:r w:rsidRPr="00987F6C">
        <w:rPr>
          <w:b/>
          <w:bCs/>
        </w:rPr>
        <w:t>Internal Audit – examining our internal controls</w:t>
      </w:r>
    </w:p>
    <w:p w14:paraId="566CF8FE" w14:textId="2D1B1C32" w:rsidR="00954997" w:rsidRDefault="00954997" w:rsidP="006D54E2">
      <w:pPr>
        <w:jc w:val="both"/>
      </w:pPr>
      <w:r>
        <w:t xml:space="preserve">The Town Council appoints an internal auditor for audits </w:t>
      </w:r>
      <w:r w:rsidR="00192EE7">
        <w:t xml:space="preserve">twice </w:t>
      </w:r>
      <w:r>
        <w:t>in the financial year and annually</w:t>
      </w:r>
      <w:r w:rsidR="00987F6C">
        <w:t xml:space="preserve"> </w:t>
      </w:r>
      <w:r>
        <w:t>reviews the effectiveness of the internal audit (independence, competence, proportionality and</w:t>
      </w:r>
      <w:r w:rsidR="00987F6C">
        <w:t xml:space="preserve"> </w:t>
      </w:r>
      <w:r>
        <w:t>scope). The purpose of internal audit is to review and report to the Council on whether its systems of</w:t>
      </w:r>
      <w:r w:rsidR="00987F6C">
        <w:t xml:space="preserve"> </w:t>
      </w:r>
      <w:r>
        <w:t>financial and other internal controls over its activities and operating procedures are effective. The</w:t>
      </w:r>
      <w:r w:rsidR="00987F6C">
        <w:t xml:space="preserve"> </w:t>
      </w:r>
      <w:r>
        <w:t>annual internal audit report focuses on internal control objectives covering the key financial and</w:t>
      </w:r>
      <w:r w:rsidR="00987F6C">
        <w:t xml:space="preserve"> </w:t>
      </w:r>
      <w:r>
        <w:t>accounting systems and concludes whether, in all significant respects, the internal control objectives</w:t>
      </w:r>
      <w:r w:rsidR="00987F6C">
        <w:t xml:space="preserve"> </w:t>
      </w:r>
      <w:r>
        <w:t>were being achieved throughout the financial year to a standard adequate to meet our needs.</w:t>
      </w:r>
    </w:p>
    <w:p w14:paraId="2D98FB85" w14:textId="77777777" w:rsidR="00954997" w:rsidRPr="00987F6C" w:rsidRDefault="00954997" w:rsidP="006D54E2">
      <w:pPr>
        <w:jc w:val="both"/>
        <w:rPr>
          <w:b/>
          <w:bCs/>
        </w:rPr>
      </w:pPr>
      <w:r w:rsidRPr="00987F6C">
        <w:rPr>
          <w:b/>
          <w:bCs/>
        </w:rPr>
        <w:t>External Audit – examining our internal controls</w:t>
      </w:r>
    </w:p>
    <w:p w14:paraId="5B1F3616" w14:textId="21999C09" w:rsidR="00954997" w:rsidRDefault="00192EE7" w:rsidP="006D54E2">
      <w:pPr>
        <w:jc w:val="both"/>
      </w:pPr>
      <w:r>
        <w:t xml:space="preserve">Newbiggin by the Sea </w:t>
      </w:r>
      <w:r w:rsidR="00954997">
        <w:t>Town Council intends to be able to confirm in its governance statements in the Annual</w:t>
      </w:r>
      <w:r w:rsidR="00987F6C">
        <w:t xml:space="preserve"> </w:t>
      </w:r>
      <w:r w:rsidR="00954997">
        <w:t>Governance and Accountability Return that it has maintained an adequate system of internal control,</w:t>
      </w:r>
      <w:r w:rsidR="00987F6C">
        <w:t xml:space="preserve"> </w:t>
      </w:r>
      <w:r w:rsidR="00954997">
        <w:t>including measures designed to prevent and detect fraud and corruption and reviewed its</w:t>
      </w:r>
      <w:r w:rsidR="00987F6C">
        <w:t xml:space="preserve"> </w:t>
      </w:r>
      <w:r w:rsidR="00954997">
        <w:t xml:space="preserve">effectiveness. To achieve </w:t>
      </w:r>
      <w:r w:rsidR="006D54E2">
        <w:t>this,</w:t>
      </w:r>
      <w:r w:rsidR="00954997">
        <w:t xml:space="preserve"> it needs to ensure the following internal controls are in place and</w:t>
      </w:r>
      <w:r w:rsidR="00987F6C">
        <w:t xml:space="preserve"> </w:t>
      </w:r>
      <w:r w:rsidR="00954997">
        <w:t>effective:</w:t>
      </w:r>
    </w:p>
    <w:p w14:paraId="576ABF7C" w14:textId="77777777" w:rsidR="00954997" w:rsidRDefault="00954997" w:rsidP="006D54E2">
      <w:pPr>
        <w:jc w:val="both"/>
      </w:pPr>
      <w:r>
        <w:t>1) Suitable Standing Orders and Financial Regulations.</w:t>
      </w:r>
    </w:p>
    <w:p w14:paraId="7B9E849F" w14:textId="506D60D6" w:rsidR="00954997" w:rsidRDefault="00954997" w:rsidP="006D54E2">
      <w:pPr>
        <w:jc w:val="both"/>
      </w:pPr>
      <w:r>
        <w:t>2) Safe and Efficient Arrangements to Safeguard Public Money, including through the proper</w:t>
      </w:r>
      <w:r w:rsidR="00192EE7">
        <w:t xml:space="preserve"> </w:t>
      </w:r>
      <w:r>
        <w:t>administration of our financial affairs, appointing one of our officers (the Responsible Financial</w:t>
      </w:r>
      <w:r w:rsidR="00192EE7">
        <w:t xml:space="preserve"> </w:t>
      </w:r>
      <w:r>
        <w:t>Officer – RFO) to have formal responsibility for those affairs, appropriate authorisations of</w:t>
      </w:r>
      <w:r w:rsidR="00192EE7">
        <w:t xml:space="preserve"> </w:t>
      </w:r>
      <w:r>
        <w:t>payments, bank account and bank mandate approvals, signatory and credit cards controls, risk</w:t>
      </w:r>
      <w:r w:rsidR="00192EE7">
        <w:t xml:space="preserve"> </w:t>
      </w:r>
      <w:r>
        <w:t>assessment, and training for those with direct responsibility for money.</w:t>
      </w:r>
    </w:p>
    <w:p w14:paraId="0B52AF17" w14:textId="77777777" w:rsidR="00954997" w:rsidRDefault="00954997" w:rsidP="006D54E2">
      <w:pPr>
        <w:jc w:val="both"/>
      </w:pPr>
      <w:r>
        <w:t>3) Compliant employment practice and suitably controlled payroll.</w:t>
      </w:r>
    </w:p>
    <w:p w14:paraId="7E13CB69" w14:textId="77777777" w:rsidR="00954997" w:rsidRDefault="00954997" w:rsidP="006D54E2">
      <w:pPr>
        <w:jc w:val="both"/>
      </w:pPr>
      <w:r>
        <w:t>4) Robust VAT practices.</w:t>
      </w:r>
    </w:p>
    <w:p w14:paraId="46E78225" w14:textId="2939BA45" w:rsidR="00954997" w:rsidRDefault="00954997" w:rsidP="006D54E2">
      <w:pPr>
        <w:jc w:val="both"/>
      </w:pPr>
      <w:r>
        <w:t>5) Properly maintained and efficiently managed fixed assets and equipment with appropriate</w:t>
      </w:r>
      <w:r w:rsidR="00192EE7">
        <w:t xml:space="preserve"> </w:t>
      </w:r>
      <w:r>
        <w:t>procedures for any asset disposal and capital receipts.</w:t>
      </w:r>
    </w:p>
    <w:p w14:paraId="3A78B1CA" w14:textId="77777777" w:rsidR="00954997" w:rsidRDefault="00954997" w:rsidP="006D54E2">
      <w:pPr>
        <w:jc w:val="both"/>
      </w:pPr>
      <w:r>
        <w:t>6) Affordable and appropriate loans, if any, and long-term liabilities.</w:t>
      </w:r>
    </w:p>
    <w:p w14:paraId="43495EE2" w14:textId="77777777" w:rsidR="00954997" w:rsidRDefault="00954997" w:rsidP="006D54E2">
      <w:pPr>
        <w:jc w:val="both"/>
      </w:pPr>
      <w:r>
        <w:t>7) Reviewed and effective system of internal control.</w:t>
      </w:r>
    </w:p>
    <w:p w14:paraId="32092D20" w14:textId="1D98777B" w:rsidR="00954997" w:rsidRPr="00954997" w:rsidRDefault="00954997" w:rsidP="006D54E2">
      <w:pPr>
        <w:jc w:val="both"/>
      </w:pPr>
      <w:r>
        <w:t>As part of its internal control, the Town Council has appointed a non-signatory Councillor to conduct a</w:t>
      </w:r>
      <w:r w:rsidR="00192EE7">
        <w:t xml:space="preserve"> </w:t>
      </w:r>
      <w:r>
        <w:t>review of the system of internal control via the following tests on a quarterly basis, with a written</w:t>
      </w:r>
      <w:r w:rsidR="00192EE7">
        <w:t xml:space="preserve"> </w:t>
      </w:r>
      <w:r>
        <w:t xml:space="preserve">report of any findings to be submitted to the Council and </w:t>
      </w:r>
      <w:proofErr w:type="spellStart"/>
      <w:r>
        <w:t>minuted</w:t>
      </w:r>
      <w:proofErr w:type="spellEnd"/>
      <w:r>
        <w:t xml:space="preserve"> as received.</w:t>
      </w:r>
      <w:r>
        <w:cr/>
      </w:r>
    </w:p>
    <w:sectPr w:rsidR="00954997" w:rsidRPr="00954997" w:rsidSect="00052CC6">
      <w:headerReference w:type="default" r:id="rId7"/>
      <w:footerReference w:type="default" r:id="rId8"/>
      <w:pgSz w:w="11906" w:h="16838"/>
      <w:pgMar w:top="720" w:right="720" w:bottom="0" w:left="72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B08E" w14:textId="77777777" w:rsidR="00A009E3" w:rsidRDefault="00A009E3" w:rsidP="007C11F2">
      <w:pPr>
        <w:spacing w:after="0" w:line="240" w:lineRule="auto"/>
      </w:pPr>
      <w:r>
        <w:separator/>
      </w:r>
    </w:p>
  </w:endnote>
  <w:endnote w:type="continuationSeparator" w:id="0">
    <w:p w14:paraId="742B3D73" w14:textId="77777777" w:rsidR="00A009E3" w:rsidRDefault="00A009E3" w:rsidP="007C1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CE9E" w14:textId="12F1C0C8" w:rsidR="007C11F2" w:rsidRDefault="007C11F2">
    <w:pPr>
      <w:pStyle w:val="Footer"/>
    </w:pPr>
    <w:r w:rsidRPr="007C11F2">
      <w:t>G:\Council\Archive NTC\AUDIT &amp; FINANCE\Internal Controls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C2FE" w14:textId="77777777" w:rsidR="00A009E3" w:rsidRDefault="00A009E3" w:rsidP="007C11F2">
      <w:pPr>
        <w:spacing w:after="0" w:line="240" w:lineRule="auto"/>
      </w:pPr>
      <w:r>
        <w:separator/>
      </w:r>
    </w:p>
  </w:footnote>
  <w:footnote w:type="continuationSeparator" w:id="0">
    <w:p w14:paraId="04EBB00B" w14:textId="77777777" w:rsidR="00A009E3" w:rsidRDefault="00A009E3" w:rsidP="007C1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EE7D" w14:textId="099CEA4F" w:rsidR="007C11F2" w:rsidRDefault="00F001B7">
    <w:pPr>
      <w:pStyle w:val="Header"/>
    </w:pPr>
    <w:r>
      <w:rPr>
        <w:noProof/>
      </w:rPr>
      <w:drawing>
        <wp:anchor distT="0" distB="0" distL="114300" distR="114300" simplePos="0" relativeHeight="251658240" behindDoc="0" locked="0" layoutInCell="1" allowOverlap="1" wp14:anchorId="63D59E3B" wp14:editId="6A68B366">
          <wp:simplePos x="0" y="0"/>
          <wp:positionH relativeFrom="column">
            <wp:posOffset>5257800</wp:posOffset>
          </wp:positionH>
          <wp:positionV relativeFrom="paragraph">
            <wp:posOffset>-334010</wp:posOffset>
          </wp:positionV>
          <wp:extent cx="1676400" cy="632411"/>
          <wp:effectExtent l="0" t="0" r="0" b="0"/>
          <wp:wrapSquare wrapText="bothSides"/>
          <wp:docPr id="851113716" name="Picture 851113716" descr="Newbiggin by the Sea Town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biggin by the Sea Town Council log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400" cy="63241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81278"/>
    <w:multiLevelType w:val="multilevel"/>
    <w:tmpl w:val="86C6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E00C94"/>
    <w:multiLevelType w:val="multilevel"/>
    <w:tmpl w:val="68E0E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901131"/>
    <w:multiLevelType w:val="multilevel"/>
    <w:tmpl w:val="8138E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017759">
    <w:abstractNumId w:val="1"/>
  </w:num>
  <w:num w:numId="2" w16cid:durableId="1342051578">
    <w:abstractNumId w:val="0"/>
  </w:num>
  <w:num w:numId="3" w16cid:durableId="15684179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2C2"/>
    <w:rsid w:val="000209D8"/>
    <w:rsid w:val="00052CC6"/>
    <w:rsid w:val="00072990"/>
    <w:rsid w:val="000B3FEB"/>
    <w:rsid w:val="000B61FB"/>
    <w:rsid w:val="00155EC3"/>
    <w:rsid w:val="00192EE7"/>
    <w:rsid w:val="003642C2"/>
    <w:rsid w:val="003B2F34"/>
    <w:rsid w:val="004B607A"/>
    <w:rsid w:val="004C7C83"/>
    <w:rsid w:val="00534661"/>
    <w:rsid w:val="00610D49"/>
    <w:rsid w:val="00655CC0"/>
    <w:rsid w:val="006909C4"/>
    <w:rsid w:val="006D54E2"/>
    <w:rsid w:val="007769C0"/>
    <w:rsid w:val="007814D7"/>
    <w:rsid w:val="007A7967"/>
    <w:rsid w:val="007B6588"/>
    <w:rsid w:val="007C11F2"/>
    <w:rsid w:val="0082285D"/>
    <w:rsid w:val="00856A4D"/>
    <w:rsid w:val="008C406C"/>
    <w:rsid w:val="008C59C0"/>
    <w:rsid w:val="00954997"/>
    <w:rsid w:val="0098403C"/>
    <w:rsid w:val="00987F6C"/>
    <w:rsid w:val="00A009E3"/>
    <w:rsid w:val="00A95BD5"/>
    <w:rsid w:val="00AD1AF3"/>
    <w:rsid w:val="00C815C8"/>
    <w:rsid w:val="00D74243"/>
    <w:rsid w:val="00D84FCB"/>
    <w:rsid w:val="00D868F6"/>
    <w:rsid w:val="00E167CC"/>
    <w:rsid w:val="00F001B7"/>
    <w:rsid w:val="00F6523A"/>
    <w:rsid w:val="00FB2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D1D01"/>
  <w15:chartTrackingRefBased/>
  <w15:docId w15:val="{0E819769-6DC3-411E-8662-D8A719F7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5C8"/>
    <w:pPr>
      <w:ind w:left="720"/>
      <w:contextualSpacing/>
    </w:pPr>
  </w:style>
  <w:style w:type="paragraph" w:styleId="Header">
    <w:name w:val="header"/>
    <w:basedOn w:val="Normal"/>
    <w:link w:val="HeaderChar"/>
    <w:uiPriority w:val="99"/>
    <w:unhideWhenUsed/>
    <w:rsid w:val="007C11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1F2"/>
  </w:style>
  <w:style w:type="paragraph" w:styleId="Footer">
    <w:name w:val="footer"/>
    <w:basedOn w:val="Normal"/>
    <w:link w:val="FooterChar"/>
    <w:uiPriority w:val="99"/>
    <w:unhideWhenUsed/>
    <w:rsid w:val="007C11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555">
      <w:bodyDiv w:val="1"/>
      <w:marLeft w:val="0"/>
      <w:marRight w:val="0"/>
      <w:marTop w:val="0"/>
      <w:marBottom w:val="0"/>
      <w:divBdr>
        <w:top w:val="none" w:sz="0" w:space="0" w:color="auto"/>
        <w:left w:val="none" w:sz="0" w:space="0" w:color="auto"/>
        <w:bottom w:val="none" w:sz="0" w:space="0" w:color="auto"/>
        <w:right w:val="none" w:sz="0" w:space="0" w:color="auto"/>
      </w:divBdr>
    </w:div>
    <w:div w:id="178476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2</cp:revision>
  <cp:lastPrinted>2023-03-08T15:12:00Z</cp:lastPrinted>
  <dcterms:created xsi:type="dcterms:W3CDTF">2025-04-30T10:56:00Z</dcterms:created>
  <dcterms:modified xsi:type="dcterms:W3CDTF">2025-04-30T10:56:00Z</dcterms:modified>
</cp:coreProperties>
</file>